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2232AF" w14:textId="7F64C9A0" w:rsidR="008F3908" w:rsidRPr="00EA1A79" w:rsidRDefault="008F3908" w:rsidP="00EA1A79">
      <w:pPr>
        <w:pStyle w:val="Standard"/>
        <w:tabs>
          <w:tab w:val="left" w:pos="3969"/>
        </w:tabs>
        <w:spacing w:line="276" w:lineRule="auto"/>
        <w:jc w:val="center"/>
        <w:rPr>
          <w:rFonts w:cs="Times New Roman"/>
          <w:b/>
          <w:bCs/>
          <w:sz w:val="32"/>
          <w:szCs w:val="32"/>
          <w:lang w:val="pl-PL"/>
        </w:rPr>
      </w:pPr>
      <w:r w:rsidRPr="00EA1A79">
        <w:rPr>
          <w:rFonts w:cs="Times New Roman"/>
          <w:b/>
          <w:bCs/>
          <w:sz w:val="32"/>
          <w:szCs w:val="32"/>
          <w:lang w:val="pl-PL"/>
        </w:rPr>
        <w:t>PROTOKÓŁ NR 19/2025</w:t>
      </w:r>
    </w:p>
    <w:p w14:paraId="1EFF2AAF" w14:textId="77777777" w:rsidR="008F3908" w:rsidRPr="00EA1A79" w:rsidRDefault="008F3908" w:rsidP="00EA1A79">
      <w:pPr>
        <w:pStyle w:val="Standard"/>
        <w:tabs>
          <w:tab w:val="left" w:pos="3969"/>
        </w:tabs>
        <w:spacing w:line="276" w:lineRule="auto"/>
        <w:jc w:val="center"/>
        <w:rPr>
          <w:rFonts w:cs="Times New Roman"/>
          <w:b/>
          <w:bCs/>
          <w:sz w:val="32"/>
          <w:szCs w:val="32"/>
          <w:lang w:val="pl-PL"/>
        </w:rPr>
      </w:pPr>
      <w:r w:rsidRPr="00EA1A79">
        <w:rPr>
          <w:rFonts w:cs="Times New Roman"/>
          <w:b/>
          <w:bCs/>
          <w:sz w:val="32"/>
          <w:szCs w:val="32"/>
          <w:lang w:val="pl-PL"/>
        </w:rPr>
        <w:t>POSIEDZENIA KOMISJI BUDŻETU I FINANSÓW</w:t>
      </w:r>
    </w:p>
    <w:p w14:paraId="3E153D83" w14:textId="667C9595" w:rsidR="008F3908" w:rsidRPr="00EA1A79" w:rsidRDefault="008F3908" w:rsidP="00EA1A79">
      <w:pPr>
        <w:pStyle w:val="Standard"/>
        <w:tabs>
          <w:tab w:val="left" w:pos="3969"/>
        </w:tabs>
        <w:spacing w:line="276" w:lineRule="auto"/>
        <w:jc w:val="center"/>
        <w:rPr>
          <w:rFonts w:cs="Times New Roman"/>
          <w:b/>
          <w:bCs/>
          <w:sz w:val="32"/>
          <w:szCs w:val="32"/>
          <w:lang w:val="pl-PL"/>
        </w:rPr>
      </w:pPr>
      <w:r w:rsidRPr="00EA1A79">
        <w:rPr>
          <w:rFonts w:cs="Times New Roman"/>
          <w:b/>
          <w:bCs/>
          <w:sz w:val="32"/>
          <w:szCs w:val="32"/>
          <w:lang w:val="pl-PL"/>
        </w:rPr>
        <w:t>Z DNIA 19.11.2025</w:t>
      </w:r>
      <w:bookmarkStart w:id="0" w:name="_GoBack"/>
      <w:bookmarkEnd w:id="0"/>
    </w:p>
    <w:p w14:paraId="4FE59E6F" w14:textId="77777777" w:rsidR="008F3908" w:rsidRPr="00EA1A79" w:rsidRDefault="008F3908" w:rsidP="00EA1A79">
      <w:pPr>
        <w:tabs>
          <w:tab w:val="left" w:pos="3969"/>
        </w:tabs>
        <w:spacing w:line="276" w:lineRule="auto"/>
        <w:rPr>
          <w:rFonts w:ascii="Times New Roman" w:hAnsi="Times New Roman" w:cs="Times New Roman"/>
          <w:sz w:val="24"/>
          <w:szCs w:val="24"/>
        </w:rPr>
      </w:pPr>
    </w:p>
    <w:p w14:paraId="36FBEBFB" w14:textId="77777777" w:rsidR="008F3908" w:rsidRPr="00EA1A79" w:rsidRDefault="008F3908" w:rsidP="00EA1A79">
      <w:pPr>
        <w:tabs>
          <w:tab w:val="left" w:pos="3969"/>
        </w:tabs>
        <w:spacing w:line="276" w:lineRule="auto"/>
        <w:rPr>
          <w:rFonts w:ascii="Times New Roman" w:eastAsia="Andale Sans UI" w:hAnsi="Times New Roman" w:cs="Times New Roman"/>
          <w:kern w:val="3"/>
          <w:sz w:val="24"/>
          <w:szCs w:val="24"/>
          <w:lang w:eastAsia="ja-JP" w:bidi="fa-IR"/>
        </w:rPr>
      </w:pPr>
    </w:p>
    <w:p w14:paraId="6EDA18BD" w14:textId="5A6DECFB" w:rsidR="008F3908" w:rsidRPr="00EA1A79" w:rsidRDefault="008F3908" w:rsidP="00EA1A79">
      <w:pPr>
        <w:tabs>
          <w:tab w:val="left" w:pos="3969"/>
        </w:tabs>
        <w:spacing w:line="276" w:lineRule="auto"/>
        <w:jc w:val="both"/>
        <w:rPr>
          <w:rFonts w:ascii="Times New Roman" w:eastAsia="Andale Sans UI" w:hAnsi="Times New Roman" w:cs="Times New Roman"/>
          <w:kern w:val="3"/>
          <w:sz w:val="24"/>
          <w:szCs w:val="24"/>
          <w:lang w:eastAsia="ja-JP" w:bidi="fa-IR"/>
        </w:rPr>
      </w:pPr>
      <w:r w:rsidRPr="00EA1A79">
        <w:rPr>
          <w:rFonts w:ascii="Times New Roman" w:eastAsia="Andale Sans UI" w:hAnsi="Times New Roman" w:cs="Times New Roman"/>
          <w:kern w:val="3"/>
          <w:sz w:val="24"/>
          <w:szCs w:val="24"/>
          <w:lang w:eastAsia="ja-JP" w:bidi="fa-IR"/>
        </w:rPr>
        <w:t>W dniu 19 listopada 2025 r. o godz. 16:00 w sali sesyjnej Rady Miasta Luboń odbyło się wspólne posiedzenie trzech komisji Rady Miasta Luboń: Komisji Organizacyjno-Prawnej, Komisji Sfery Społecznej oraz Komisji Budżetu i Finansów.</w:t>
      </w:r>
    </w:p>
    <w:p w14:paraId="083103B0" w14:textId="77777777" w:rsidR="008F3908" w:rsidRPr="00EA1A79" w:rsidRDefault="008F3908" w:rsidP="00EA1A79">
      <w:pPr>
        <w:pStyle w:val="Standard"/>
        <w:tabs>
          <w:tab w:val="left" w:pos="3969"/>
        </w:tabs>
        <w:spacing w:line="276" w:lineRule="auto"/>
        <w:jc w:val="both"/>
        <w:rPr>
          <w:rFonts w:cs="Times New Roman"/>
          <w:b/>
          <w:lang w:val="pl-PL"/>
        </w:rPr>
      </w:pPr>
    </w:p>
    <w:p w14:paraId="2D864A81" w14:textId="612CA133" w:rsidR="008F3908" w:rsidRPr="00EA1A79" w:rsidRDefault="008F3908" w:rsidP="00EA1A79">
      <w:pPr>
        <w:pStyle w:val="Standard"/>
        <w:tabs>
          <w:tab w:val="left" w:pos="3969"/>
        </w:tabs>
        <w:spacing w:line="276" w:lineRule="auto"/>
        <w:jc w:val="both"/>
        <w:rPr>
          <w:rFonts w:cs="Times New Roman"/>
          <w:b/>
          <w:lang w:val="pl-PL"/>
        </w:rPr>
      </w:pPr>
      <w:r w:rsidRPr="00EA1A79">
        <w:rPr>
          <w:rFonts w:cs="Times New Roman"/>
          <w:b/>
          <w:lang w:val="pl-PL"/>
        </w:rPr>
        <w:t>Porządek obrad:</w:t>
      </w:r>
    </w:p>
    <w:p w14:paraId="13E4FC7A" w14:textId="77777777" w:rsidR="008F3908" w:rsidRPr="00EA1A79" w:rsidRDefault="008F3908" w:rsidP="00EA1A79">
      <w:pPr>
        <w:pStyle w:val="Standard"/>
        <w:tabs>
          <w:tab w:val="left" w:pos="3969"/>
        </w:tabs>
        <w:spacing w:line="276" w:lineRule="auto"/>
        <w:jc w:val="both"/>
        <w:rPr>
          <w:rFonts w:cs="Times New Roman"/>
          <w:b/>
          <w:lang w:val="pl-PL"/>
        </w:rPr>
      </w:pPr>
    </w:p>
    <w:p w14:paraId="52B67DFB" w14:textId="77777777" w:rsidR="008F3908" w:rsidRPr="00EA1A79" w:rsidRDefault="008F3908" w:rsidP="00EA1A79">
      <w:pPr>
        <w:pStyle w:val="Standard"/>
        <w:numPr>
          <w:ilvl w:val="0"/>
          <w:numId w:val="23"/>
        </w:numPr>
        <w:tabs>
          <w:tab w:val="left" w:pos="3969"/>
        </w:tabs>
        <w:spacing w:line="276" w:lineRule="auto"/>
        <w:jc w:val="both"/>
        <w:rPr>
          <w:rFonts w:eastAsia="Times New Roman" w:cs="Times New Roman"/>
          <w:kern w:val="0"/>
          <w:lang w:val="pl-PL" w:eastAsia="pl-PL" w:bidi="ar-SA"/>
        </w:rPr>
      </w:pPr>
      <w:r w:rsidRPr="00EA1A79">
        <w:rPr>
          <w:rFonts w:eastAsia="Times New Roman" w:cs="Times New Roman"/>
          <w:kern w:val="0"/>
          <w:lang w:val="pl-PL" w:eastAsia="pl-PL" w:bidi="ar-SA"/>
        </w:rPr>
        <w:t>Otwarcie obrad komisji i stwierdzenie quorum.</w:t>
      </w:r>
    </w:p>
    <w:p w14:paraId="273C6F05" w14:textId="5291F1DD" w:rsidR="00DB039A" w:rsidRPr="00EA1A79" w:rsidRDefault="00DB039A" w:rsidP="00EA1A79">
      <w:pPr>
        <w:pStyle w:val="Akapitzlist"/>
        <w:numPr>
          <w:ilvl w:val="0"/>
          <w:numId w:val="23"/>
        </w:numPr>
        <w:spacing w:line="276" w:lineRule="auto"/>
        <w:rPr>
          <w:rFonts w:ascii="Times New Roman" w:eastAsia="Andale Sans UI" w:hAnsi="Times New Roman" w:cs="Times New Roman"/>
          <w:kern w:val="3"/>
          <w:sz w:val="24"/>
          <w:szCs w:val="24"/>
          <w:lang w:eastAsia="ja-JP" w:bidi="fa-IR"/>
          <w14:ligatures w14:val="none"/>
        </w:rPr>
      </w:pPr>
      <w:r w:rsidRPr="00EA1A79">
        <w:rPr>
          <w:rFonts w:ascii="Times New Roman" w:eastAsia="Andale Sans UI" w:hAnsi="Times New Roman" w:cs="Times New Roman"/>
          <w:kern w:val="3"/>
          <w:sz w:val="24"/>
          <w:szCs w:val="24"/>
          <w:lang w:eastAsia="ja-JP" w:bidi="fa-IR"/>
          <w14:ligatures w14:val="none"/>
        </w:rPr>
        <w:t>Informacja na temat działalności spółek miejskich</w:t>
      </w:r>
      <w:r w:rsidR="005E09AA">
        <w:rPr>
          <w:rFonts w:ascii="Times New Roman" w:eastAsia="Andale Sans UI" w:hAnsi="Times New Roman" w:cs="Times New Roman"/>
          <w:kern w:val="3"/>
          <w:sz w:val="24"/>
          <w:szCs w:val="24"/>
          <w:lang w:eastAsia="ja-JP" w:bidi="fa-IR"/>
          <w14:ligatures w14:val="none"/>
        </w:rPr>
        <w:t xml:space="preserve"> za rok 2024</w:t>
      </w:r>
    </w:p>
    <w:p w14:paraId="2EBD3707" w14:textId="002AE517" w:rsidR="00DB039A" w:rsidRPr="005E09AA" w:rsidRDefault="00DB039A" w:rsidP="005E09AA">
      <w:pPr>
        <w:pStyle w:val="Akapitzlist"/>
        <w:spacing w:line="276" w:lineRule="auto"/>
        <w:ind w:left="1211"/>
        <w:rPr>
          <w:rFonts w:ascii="Times New Roman" w:eastAsia="Andale Sans UI" w:hAnsi="Times New Roman" w:cs="Times New Roman"/>
          <w:kern w:val="3"/>
          <w:sz w:val="24"/>
          <w:szCs w:val="24"/>
          <w:lang w:eastAsia="ja-JP" w:bidi="fa-IR"/>
          <w14:ligatures w14:val="none"/>
        </w:rPr>
      </w:pPr>
      <w:r w:rsidRPr="00EA1A79">
        <w:rPr>
          <w:rFonts w:ascii="Times New Roman" w:eastAsia="Andale Sans UI" w:hAnsi="Times New Roman" w:cs="Times New Roman"/>
          <w:kern w:val="3"/>
          <w:sz w:val="24"/>
          <w:szCs w:val="24"/>
          <w:lang w:eastAsia="ja-JP" w:bidi="fa-IR"/>
          <w14:ligatures w14:val="none"/>
        </w:rPr>
        <w:t xml:space="preserve">2.1. Sprawozdanie z działalności z działalności Przedsiębiorstwa Transportowego </w:t>
      </w:r>
      <w:proofErr w:type="spellStart"/>
      <w:r w:rsidRPr="005E09AA">
        <w:rPr>
          <w:rFonts w:ascii="Times New Roman" w:eastAsia="Andale Sans UI" w:hAnsi="Times New Roman" w:cs="Times New Roman"/>
          <w:kern w:val="3"/>
          <w:sz w:val="24"/>
          <w:szCs w:val="24"/>
          <w:lang w:eastAsia="ja-JP" w:bidi="fa-IR"/>
          <w14:ligatures w14:val="none"/>
        </w:rPr>
        <w:t>Translub</w:t>
      </w:r>
      <w:proofErr w:type="spellEnd"/>
      <w:r w:rsidRPr="005E09AA">
        <w:rPr>
          <w:rFonts w:ascii="Times New Roman" w:eastAsia="Andale Sans UI" w:hAnsi="Times New Roman" w:cs="Times New Roman"/>
          <w:kern w:val="3"/>
          <w:sz w:val="24"/>
          <w:szCs w:val="24"/>
          <w:lang w:eastAsia="ja-JP" w:bidi="fa-IR"/>
          <w14:ligatures w14:val="none"/>
        </w:rPr>
        <w:t xml:space="preserve"> Sp. z o.o. za rok 202</w:t>
      </w:r>
      <w:r w:rsidR="005E09AA">
        <w:rPr>
          <w:rFonts w:ascii="Times New Roman" w:eastAsia="Andale Sans UI" w:hAnsi="Times New Roman" w:cs="Times New Roman"/>
          <w:kern w:val="3"/>
          <w:sz w:val="24"/>
          <w:szCs w:val="24"/>
          <w:lang w:eastAsia="ja-JP" w:bidi="fa-IR"/>
          <w14:ligatures w14:val="none"/>
        </w:rPr>
        <w:t>4</w:t>
      </w:r>
      <w:r w:rsidRPr="005E09AA">
        <w:rPr>
          <w:rFonts w:ascii="Times New Roman" w:eastAsia="Andale Sans UI" w:hAnsi="Times New Roman" w:cs="Times New Roman"/>
          <w:kern w:val="3"/>
          <w:sz w:val="24"/>
          <w:szCs w:val="24"/>
          <w:lang w:eastAsia="ja-JP" w:bidi="fa-IR"/>
          <w14:ligatures w14:val="none"/>
        </w:rPr>
        <w:t>.</w:t>
      </w:r>
    </w:p>
    <w:p w14:paraId="2BF4CEBA" w14:textId="7C4FC62C" w:rsidR="00DB039A" w:rsidRPr="00EA1A79" w:rsidRDefault="00DB039A" w:rsidP="00EA1A79">
      <w:pPr>
        <w:pStyle w:val="Akapitzlist"/>
        <w:spacing w:line="276" w:lineRule="auto"/>
        <w:ind w:left="1211"/>
        <w:rPr>
          <w:rFonts w:ascii="Times New Roman" w:eastAsia="Andale Sans UI" w:hAnsi="Times New Roman" w:cs="Times New Roman"/>
          <w:kern w:val="3"/>
          <w:sz w:val="24"/>
          <w:szCs w:val="24"/>
          <w:lang w:eastAsia="ja-JP" w:bidi="fa-IR"/>
          <w14:ligatures w14:val="none"/>
        </w:rPr>
      </w:pPr>
      <w:r w:rsidRPr="00EA1A79">
        <w:rPr>
          <w:rFonts w:ascii="Times New Roman" w:eastAsia="Andale Sans UI" w:hAnsi="Times New Roman" w:cs="Times New Roman"/>
          <w:kern w:val="3"/>
          <w:sz w:val="24"/>
          <w:szCs w:val="24"/>
          <w:lang w:eastAsia="ja-JP" w:bidi="fa-IR"/>
          <w14:ligatures w14:val="none"/>
        </w:rPr>
        <w:t>2.2. Sprawozdanie z działalności Kom-Lub Sp. z o.o. za rok 202</w:t>
      </w:r>
      <w:r w:rsidR="005E09AA">
        <w:rPr>
          <w:rFonts w:ascii="Times New Roman" w:eastAsia="Andale Sans UI" w:hAnsi="Times New Roman" w:cs="Times New Roman"/>
          <w:kern w:val="3"/>
          <w:sz w:val="24"/>
          <w:szCs w:val="24"/>
          <w:lang w:eastAsia="ja-JP" w:bidi="fa-IR"/>
          <w14:ligatures w14:val="none"/>
        </w:rPr>
        <w:t>4</w:t>
      </w:r>
      <w:r w:rsidRPr="00EA1A79">
        <w:rPr>
          <w:rFonts w:ascii="Times New Roman" w:eastAsia="Andale Sans UI" w:hAnsi="Times New Roman" w:cs="Times New Roman"/>
          <w:kern w:val="3"/>
          <w:sz w:val="24"/>
          <w:szCs w:val="24"/>
          <w:lang w:eastAsia="ja-JP" w:bidi="fa-IR"/>
          <w14:ligatures w14:val="none"/>
        </w:rPr>
        <w:t>.</w:t>
      </w:r>
    </w:p>
    <w:p w14:paraId="69AB7E79" w14:textId="1147EF8F" w:rsidR="00DB039A" w:rsidRPr="00EA1A79" w:rsidRDefault="00DB039A" w:rsidP="00EA1A79">
      <w:pPr>
        <w:pStyle w:val="Akapitzlist"/>
        <w:spacing w:line="276" w:lineRule="auto"/>
        <w:ind w:left="1211"/>
        <w:rPr>
          <w:rFonts w:ascii="Times New Roman" w:eastAsia="Andale Sans UI" w:hAnsi="Times New Roman" w:cs="Times New Roman"/>
          <w:kern w:val="3"/>
          <w:sz w:val="24"/>
          <w:szCs w:val="24"/>
          <w:lang w:eastAsia="ja-JP" w:bidi="fa-IR"/>
          <w14:ligatures w14:val="none"/>
        </w:rPr>
      </w:pPr>
      <w:r w:rsidRPr="00EA1A79">
        <w:rPr>
          <w:rFonts w:ascii="Times New Roman" w:eastAsia="Andale Sans UI" w:hAnsi="Times New Roman" w:cs="Times New Roman"/>
          <w:kern w:val="3"/>
          <w:sz w:val="24"/>
          <w:szCs w:val="24"/>
          <w:lang w:eastAsia="ja-JP" w:bidi="fa-IR"/>
          <w14:ligatures w14:val="none"/>
        </w:rPr>
        <w:t xml:space="preserve">2.3. Sprawozdanie z działalności </w:t>
      </w:r>
      <w:proofErr w:type="spellStart"/>
      <w:r w:rsidRPr="00EA1A79">
        <w:rPr>
          <w:rFonts w:ascii="Times New Roman" w:eastAsia="Andale Sans UI" w:hAnsi="Times New Roman" w:cs="Times New Roman"/>
          <w:kern w:val="3"/>
          <w:sz w:val="24"/>
          <w:szCs w:val="24"/>
          <w:lang w:eastAsia="ja-JP" w:bidi="fa-IR"/>
          <w14:ligatures w14:val="none"/>
        </w:rPr>
        <w:t>LOSiR</w:t>
      </w:r>
      <w:proofErr w:type="spellEnd"/>
      <w:r w:rsidRPr="00EA1A79">
        <w:rPr>
          <w:rFonts w:ascii="Times New Roman" w:eastAsia="Andale Sans UI" w:hAnsi="Times New Roman" w:cs="Times New Roman"/>
          <w:kern w:val="3"/>
          <w:sz w:val="24"/>
          <w:szCs w:val="24"/>
          <w:lang w:eastAsia="ja-JP" w:bidi="fa-IR"/>
          <w14:ligatures w14:val="none"/>
        </w:rPr>
        <w:t xml:space="preserve"> Sp. z o.o. za rok 202</w:t>
      </w:r>
      <w:r w:rsidR="005E09AA">
        <w:rPr>
          <w:rFonts w:ascii="Times New Roman" w:eastAsia="Andale Sans UI" w:hAnsi="Times New Roman" w:cs="Times New Roman"/>
          <w:kern w:val="3"/>
          <w:sz w:val="24"/>
          <w:szCs w:val="24"/>
          <w:lang w:eastAsia="ja-JP" w:bidi="fa-IR"/>
          <w14:ligatures w14:val="none"/>
        </w:rPr>
        <w:t>4</w:t>
      </w:r>
      <w:r w:rsidRPr="00EA1A79">
        <w:rPr>
          <w:rFonts w:ascii="Times New Roman" w:eastAsia="Andale Sans UI" w:hAnsi="Times New Roman" w:cs="Times New Roman"/>
          <w:kern w:val="3"/>
          <w:sz w:val="24"/>
          <w:szCs w:val="24"/>
          <w:lang w:eastAsia="ja-JP" w:bidi="fa-IR"/>
          <w14:ligatures w14:val="none"/>
        </w:rPr>
        <w:t>.</w:t>
      </w:r>
    </w:p>
    <w:p w14:paraId="185C00A7" w14:textId="59969BF4" w:rsidR="00EA1A79" w:rsidRPr="00EA1A79" w:rsidRDefault="00BC2404" w:rsidP="00EA1A79">
      <w:pPr>
        <w:pStyle w:val="Akapitzlist"/>
        <w:numPr>
          <w:ilvl w:val="0"/>
          <w:numId w:val="23"/>
        </w:num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 xml:space="preserve">Opiniowanie projektu uchwały </w:t>
      </w:r>
      <w:r w:rsidRPr="00BC2404">
        <w:rPr>
          <w:rFonts w:ascii="Times New Roman" w:hAnsi="Times New Roman" w:cs="Times New Roman"/>
          <w:sz w:val="24"/>
          <w:szCs w:val="24"/>
        </w:rPr>
        <w:t>w sprawie wyrażenia zgody na zawarcie przez Burmistrza Miasta Luboń, w trybie bezprzetargowym, umowy najmu (dzierżawy) nieruchomości wykorzystywanej na potrzeby funkcjonowania stacji zlewnej ścieków dowożonych</w:t>
      </w:r>
    </w:p>
    <w:p w14:paraId="4C53E628" w14:textId="166413E5" w:rsidR="00DB039A" w:rsidRPr="00EA1A79" w:rsidRDefault="00DB039A" w:rsidP="00EA1A79">
      <w:pPr>
        <w:pStyle w:val="Akapitzlist"/>
        <w:numPr>
          <w:ilvl w:val="0"/>
          <w:numId w:val="23"/>
        </w:num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Opiniowanie projektu uchwały w sprawie zmiany uchwały budżetowej Miasta Luboń na 2025 rok wraz z autopoprawką</w:t>
      </w:r>
    </w:p>
    <w:p w14:paraId="332E0AE8" w14:textId="5D750C78" w:rsidR="008F3908" w:rsidRPr="00EA1A79" w:rsidRDefault="008F3908" w:rsidP="00EA1A79">
      <w:pPr>
        <w:pStyle w:val="Akapitzlist"/>
        <w:numPr>
          <w:ilvl w:val="0"/>
          <w:numId w:val="23"/>
        </w:numPr>
        <w:tabs>
          <w:tab w:val="left" w:pos="3969"/>
        </w:tabs>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Opiniowanie projektu uchwały w sprawie zmiany Wieloletniej Prognozy Finansowej Miasta Luboń na lata 2025–2044</w:t>
      </w:r>
    </w:p>
    <w:p w14:paraId="2F59B6EF" w14:textId="77777777" w:rsidR="008F3908" w:rsidRPr="00EA1A79" w:rsidRDefault="008F3908" w:rsidP="00EA1A79">
      <w:pPr>
        <w:pStyle w:val="Akapitzlist"/>
        <w:numPr>
          <w:ilvl w:val="0"/>
          <w:numId w:val="23"/>
        </w:numPr>
        <w:tabs>
          <w:tab w:val="left" w:pos="3969"/>
        </w:tabs>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Wolne głosy i wnioski</w:t>
      </w:r>
    </w:p>
    <w:p w14:paraId="1FCBC837" w14:textId="6914C78D" w:rsidR="008F3908" w:rsidRPr="00EA1A79" w:rsidRDefault="008F3908" w:rsidP="00EA1A79">
      <w:pPr>
        <w:pStyle w:val="Akapitzlist"/>
        <w:numPr>
          <w:ilvl w:val="0"/>
          <w:numId w:val="23"/>
        </w:numPr>
        <w:tabs>
          <w:tab w:val="left" w:pos="3969"/>
        </w:tabs>
        <w:spacing w:before="100" w:beforeAutospacing="1" w:after="100" w:afterAutospacing="1" w:line="276" w:lineRule="auto"/>
        <w:jc w:val="both"/>
        <w:rPr>
          <w:rFonts w:ascii="Times New Roman" w:eastAsia="Times New Roman" w:hAnsi="Times New Roman" w:cs="Times New Roman"/>
          <w:sz w:val="24"/>
          <w:szCs w:val="24"/>
          <w:lang w:eastAsia="pl-PL"/>
        </w:rPr>
      </w:pPr>
      <w:r w:rsidRPr="00EA1A79">
        <w:rPr>
          <w:rFonts w:ascii="Times New Roman" w:eastAsia="Times New Roman" w:hAnsi="Times New Roman" w:cs="Times New Roman"/>
          <w:sz w:val="24"/>
          <w:szCs w:val="24"/>
          <w:lang w:eastAsia="pl-PL"/>
        </w:rPr>
        <w:t xml:space="preserve">Głosowanie nad przyjęciem protokołu nr </w:t>
      </w:r>
      <w:r w:rsidRPr="00EA1A79">
        <w:rPr>
          <w:rFonts w:ascii="Times New Roman" w:hAnsi="Times New Roman" w:cs="Times New Roman"/>
          <w:sz w:val="24"/>
          <w:szCs w:val="24"/>
        </w:rPr>
        <w:t>18/2025 z dnia 22 października 2025.</w:t>
      </w:r>
    </w:p>
    <w:p w14:paraId="332A2102" w14:textId="36E44309" w:rsidR="008F3908" w:rsidRPr="00EA1A79" w:rsidRDefault="008F3908" w:rsidP="00EA1A79">
      <w:pPr>
        <w:pStyle w:val="Akapitzlist"/>
        <w:numPr>
          <w:ilvl w:val="0"/>
          <w:numId w:val="23"/>
        </w:numPr>
        <w:tabs>
          <w:tab w:val="left" w:pos="3969"/>
        </w:tabs>
        <w:spacing w:line="276" w:lineRule="auto"/>
        <w:jc w:val="both"/>
        <w:rPr>
          <w:rFonts w:ascii="Times New Roman" w:eastAsia="Andale Sans UI" w:hAnsi="Times New Roman" w:cs="Times New Roman"/>
          <w:kern w:val="3"/>
          <w:sz w:val="24"/>
          <w:szCs w:val="24"/>
          <w:lang w:eastAsia="ja-JP" w:bidi="fa-IR"/>
        </w:rPr>
      </w:pPr>
      <w:r w:rsidRPr="00EA1A79">
        <w:rPr>
          <w:rFonts w:ascii="Times New Roman" w:hAnsi="Times New Roman" w:cs="Times New Roman"/>
          <w:sz w:val="24"/>
          <w:szCs w:val="24"/>
        </w:rPr>
        <w:t>Zakończenie posiedzenia.</w:t>
      </w:r>
    </w:p>
    <w:p w14:paraId="724115B3" w14:textId="77777777" w:rsidR="008F3908" w:rsidRPr="00EA1A79" w:rsidRDefault="008F3908" w:rsidP="00EA1A79">
      <w:pPr>
        <w:tabs>
          <w:tab w:val="left" w:pos="3969"/>
        </w:tabs>
        <w:spacing w:line="276" w:lineRule="auto"/>
        <w:rPr>
          <w:rFonts w:ascii="Times New Roman" w:eastAsia="Andale Sans UI" w:hAnsi="Times New Roman" w:cs="Times New Roman"/>
          <w:kern w:val="3"/>
          <w:sz w:val="24"/>
          <w:szCs w:val="24"/>
          <w:lang w:eastAsia="ja-JP" w:bidi="fa-IR"/>
        </w:rPr>
      </w:pPr>
    </w:p>
    <w:p w14:paraId="45EA7B46" w14:textId="77777777" w:rsidR="008F3908" w:rsidRPr="00EA1A79" w:rsidRDefault="008F3908" w:rsidP="00EA1A79">
      <w:pPr>
        <w:tabs>
          <w:tab w:val="left" w:pos="3969"/>
        </w:tabs>
        <w:spacing w:line="276" w:lineRule="auto"/>
        <w:rPr>
          <w:rFonts w:ascii="Times New Roman" w:eastAsia="Andale Sans UI" w:hAnsi="Times New Roman" w:cs="Times New Roman"/>
          <w:kern w:val="3"/>
          <w:sz w:val="24"/>
          <w:szCs w:val="24"/>
          <w:lang w:eastAsia="ja-JP" w:bidi="fa-IR"/>
        </w:rPr>
      </w:pPr>
    </w:p>
    <w:p w14:paraId="4F880106" w14:textId="77777777" w:rsidR="008F3908" w:rsidRPr="00EA1A79" w:rsidRDefault="008F3908" w:rsidP="00EA1A79">
      <w:pPr>
        <w:tabs>
          <w:tab w:val="left" w:pos="3969"/>
        </w:tabs>
        <w:spacing w:line="276" w:lineRule="auto"/>
        <w:rPr>
          <w:rFonts w:ascii="Times New Roman" w:eastAsia="Andale Sans UI" w:hAnsi="Times New Roman" w:cs="Times New Roman"/>
          <w:kern w:val="3"/>
          <w:sz w:val="24"/>
          <w:szCs w:val="24"/>
          <w:lang w:eastAsia="ja-JP" w:bidi="fa-IR"/>
        </w:rPr>
      </w:pPr>
    </w:p>
    <w:p w14:paraId="2F9C1FCB" w14:textId="77777777" w:rsidR="008F3908" w:rsidRPr="00EA1A79" w:rsidRDefault="008F3908" w:rsidP="00EA1A79">
      <w:pPr>
        <w:tabs>
          <w:tab w:val="left" w:pos="3969"/>
        </w:tabs>
        <w:spacing w:line="276" w:lineRule="auto"/>
        <w:rPr>
          <w:rFonts w:ascii="Times New Roman" w:eastAsia="Andale Sans UI" w:hAnsi="Times New Roman" w:cs="Times New Roman"/>
          <w:kern w:val="3"/>
          <w:sz w:val="24"/>
          <w:szCs w:val="24"/>
          <w:lang w:eastAsia="ja-JP" w:bidi="fa-IR"/>
        </w:rPr>
      </w:pPr>
    </w:p>
    <w:p w14:paraId="1F88398B" w14:textId="77777777" w:rsidR="008F3908" w:rsidRPr="00EA1A79" w:rsidRDefault="008F3908" w:rsidP="00EA1A79">
      <w:pPr>
        <w:tabs>
          <w:tab w:val="left" w:pos="3969"/>
        </w:tabs>
        <w:spacing w:line="276" w:lineRule="auto"/>
        <w:rPr>
          <w:rFonts w:ascii="Times New Roman" w:eastAsia="Andale Sans UI" w:hAnsi="Times New Roman" w:cs="Times New Roman"/>
          <w:kern w:val="3"/>
          <w:sz w:val="24"/>
          <w:szCs w:val="24"/>
          <w:lang w:eastAsia="ja-JP" w:bidi="fa-IR"/>
        </w:rPr>
      </w:pPr>
    </w:p>
    <w:p w14:paraId="4FF1BA66" w14:textId="77777777" w:rsidR="008F3908" w:rsidRPr="00EA1A79" w:rsidRDefault="008F3908" w:rsidP="00EA1A79">
      <w:pPr>
        <w:tabs>
          <w:tab w:val="left" w:pos="3969"/>
        </w:tabs>
        <w:spacing w:line="276" w:lineRule="auto"/>
        <w:rPr>
          <w:rFonts w:ascii="Times New Roman" w:eastAsia="Andale Sans UI" w:hAnsi="Times New Roman" w:cs="Times New Roman"/>
          <w:kern w:val="3"/>
          <w:sz w:val="24"/>
          <w:szCs w:val="24"/>
          <w:lang w:eastAsia="ja-JP" w:bidi="fa-IR"/>
        </w:rPr>
      </w:pPr>
    </w:p>
    <w:p w14:paraId="22AD4592" w14:textId="77777777" w:rsidR="008F3908" w:rsidRPr="00EA1A79" w:rsidRDefault="008F3908" w:rsidP="00EA1A79">
      <w:pPr>
        <w:tabs>
          <w:tab w:val="left" w:pos="3969"/>
        </w:tabs>
        <w:spacing w:line="276" w:lineRule="auto"/>
        <w:rPr>
          <w:rFonts w:ascii="Times New Roman" w:eastAsia="Andale Sans UI" w:hAnsi="Times New Roman" w:cs="Times New Roman"/>
          <w:kern w:val="3"/>
          <w:sz w:val="24"/>
          <w:szCs w:val="24"/>
          <w:lang w:eastAsia="ja-JP" w:bidi="fa-IR"/>
        </w:rPr>
      </w:pPr>
    </w:p>
    <w:p w14:paraId="3EE5CE1A" w14:textId="77777777" w:rsidR="008F3908" w:rsidRPr="00EA1A79" w:rsidRDefault="008F3908" w:rsidP="00EA1A79">
      <w:pPr>
        <w:tabs>
          <w:tab w:val="left" w:pos="3969"/>
        </w:tabs>
        <w:spacing w:line="276" w:lineRule="auto"/>
        <w:rPr>
          <w:rFonts w:ascii="Times New Roman" w:eastAsia="Andale Sans UI" w:hAnsi="Times New Roman" w:cs="Times New Roman"/>
          <w:kern w:val="3"/>
          <w:sz w:val="24"/>
          <w:szCs w:val="24"/>
          <w:lang w:eastAsia="ja-JP" w:bidi="fa-IR"/>
        </w:rPr>
      </w:pPr>
    </w:p>
    <w:p w14:paraId="286DF5D1" w14:textId="77777777" w:rsidR="008F3908" w:rsidRPr="00EA1A79" w:rsidRDefault="008F3908" w:rsidP="00EA1A79">
      <w:pPr>
        <w:tabs>
          <w:tab w:val="left" w:pos="3969"/>
        </w:tabs>
        <w:spacing w:line="276" w:lineRule="auto"/>
        <w:rPr>
          <w:rFonts w:ascii="Times New Roman" w:eastAsia="Andale Sans UI" w:hAnsi="Times New Roman" w:cs="Times New Roman"/>
          <w:kern w:val="3"/>
          <w:sz w:val="24"/>
          <w:szCs w:val="24"/>
          <w:lang w:eastAsia="ja-JP" w:bidi="fa-IR"/>
        </w:rPr>
      </w:pPr>
    </w:p>
    <w:p w14:paraId="137C75B5" w14:textId="77777777" w:rsidR="008F3908" w:rsidRPr="00EA1A79" w:rsidRDefault="008F3908" w:rsidP="00EA1A79">
      <w:pPr>
        <w:pStyle w:val="Standard"/>
        <w:tabs>
          <w:tab w:val="left" w:pos="3969"/>
        </w:tabs>
        <w:spacing w:line="276" w:lineRule="auto"/>
        <w:rPr>
          <w:rFonts w:cs="Times New Roman"/>
          <w:b/>
          <w:bCs/>
          <w:u w:val="single"/>
          <w:lang w:val="pl-PL"/>
        </w:rPr>
      </w:pPr>
      <w:r w:rsidRPr="00EA1A79">
        <w:rPr>
          <w:rFonts w:cs="Times New Roman"/>
          <w:b/>
          <w:bCs/>
          <w:u w:val="single"/>
          <w:lang w:val="pl-PL"/>
        </w:rPr>
        <w:lastRenderedPageBreak/>
        <w:t>Przebieg posiedzenia:</w:t>
      </w:r>
    </w:p>
    <w:p w14:paraId="28BC54C2" w14:textId="77777777" w:rsidR="008F3908" w:rsidRPr="00EA1A79" w:rsidRDefault="008F3908" w:rsidP="00EA1A79">
      <w:pPr>
        <w:pStyle w:val="Standard"/>
        <w:tabs>
          <w:tab w:val="left" w:pos="3969"/>
        </w:tabs>
        <w:spacing w:line="276" w:lineRule="auto"/>
        <w:jc w:val="both"/>
        <w:rPr>
          <w:rFonts w:cs="Times New Roman"/>
          <w:lang w:val="pl-PL"/>
        </w:rPr>
      </w:pPr>
    </w:p>
    <w:p w14:paraId="5C0C4C33" w14:textId="77777777" w:rsidR="008F3908" w:rsidRPr="00EA1A79" w:rsidRDefault="008F3908" w:rsidP="00EA1A79">
      <w:pPr>
        <w:pStyle w:val="Standard"/>
        <w:numPr>
          <w:ilvl w:val="0"/>
          <w:numId w:val="24"/>
        </w:numPr>
        <w:tabs>
          <w:tab w:val="left" w:pos="3969"/>
        </w:tabs>
        <w:spacing w:line="276" w:lineRule="auto"/>
        <w:jc w:val="both"/>
        <w:rPr>
          <w:rFonts w:cs="Times New Roman"/>
          <w:b/>
          <w:u w:val="single"/>
          <w:lang w:val="pl-PL"/>
        </w:rPr>
      </w:pPr>
      <w:r w:rsidRPr="00EA1A79">
        <w:rPr>
          <w:rFonts w:cs="Times New Roman"/>
          <w:b/>
          <w:u w:val="single"/>
          <w:lang w:val="pl-PL"/>
        </w:rPr>
        <w:t>Otwarcie obrad komisji i stwierdzenie quorum.</w:t>
      </w:r>
    </w:p>
    <w:p w14:paraId="5ED4236E" w14:textId="77777777" w:rsidR="008F3908" w:rsidRPr="00EA1A79" w:rsidRDefault="008F3908" w:rsidP="00EA1A79">
      <w:pPr>
        <w:pStyle w:val="Standard"/>
        <w:tabs>
          <w:tab w:val="left" w:pos="3969"/>
        </w:tabs>
        <w:spacing w:line="276" w:lineRule="auto"/>
        <w:ind w:left="1080"/>
        <w:jc w:val="both"/>
        <w:rPr>
          <w:rFonts w:cs="Times New Roman"/>
          <w:lang w:val="pl-PL"/>
        </w:rPr>
      </w:pPr>
    </w:p>
    <w:p w14:paraId="3DB18BA7" w14:textId="77777777" w:rsidR="00DB039A" w:rsidRPr="00EA1A79" w:rsidRDefault="00DB039A" w:rsidP="00EA1A79">
      <w:pPr>
        <w:pStyle w:val="Standard"/>
        <w:tabs>
          <w:tab w:val="left" w:pos="3969"/>
        </w:tabs>
        <w:spacing w:line="276" w:lineRule="auto"/>
        <w:ind w:left="708"/>
        <w:jc w:val="both"/>
        <w:rPr>
          <w:rFonts w:cs="Times New Roman"/>
          <w:lang w:val="pl-PL"/>
        </w:rPr>
      </w:pPr>
      <w:r w:rsidRPr="00EA1A79">
        <w:rPr>
          <w:rFonts w:cs="Times New Roman"/>
          <w:lang w:val="pl-PL"/>
        </w:rPr>
        <w:t xml:space="preserve">Obrady rozpoczęły się o godz. 16:00 i miały charakter wspólnego posiedzenia trzech komisji Rady Miasta Luboń, przy czym całość obrad, za zgodą komisji, prowadzona była przez Panią Magdalenę Woźniak, Przewodniczącą Komisji Organizacyjno-Prawnej. W posiedzeniu uczestniczyli również Przewodniczący Komisji Sfery Społecznej – Pan Michał </w:t>
      </w:r>
      <w:proofErr w:type="spellStart"/>
      <w:r w:rsidRPr="00EA1A79">
        <w:rPr>
          <w:rFonts w:cs="Times New Roman"/>
          <w:lang w:val="pl-PL"/>
        </w:rPr>
        <w:t>Szwacki</w:t>
      </w:r>
      <w:proofErr w:type="spellEnd"/>
      <w:r w:rsidRPr="00EA1A79">
        <w:rPr>
          <w:rFonts w:cs="Times New Roman"/>
          <w:lang w:val="pl-PL"/>
        </w:rPr>
        <w:t xml:space="preserve"> oraz Przewodnicząca Komisji Budżetu i Finansów – Pani Katarzyna </w:t>
      </w:r>
      <w:proofErr w:type="spellStart"/>
      <w:r w:rsidRPr="00EA1A79">
        <w:rPr>
          <w:rFonts w:cs="Times New Roman"/>
          <w:lang w:val="pl-PL"/>
        </w:rPr>
        <w:t>Ekwińska</w:t>
      </w:r>
      <w:proofErr w:type="spellEnd"/>
      <w:r w:rsidRPr="00EA1A79">
        <w:rPr>
          <w:rFonts w:cs="Times New Roman"/>
          <w:lang w:val="pl-PL"/>
        </w:rPr>
        <w:t xml:space="preserve">, a także członkowie komisji, Burmistrz Miasta Luboń Pani Małgorzata Machalska, Wiceburmistrz Miasta Luboń Pani Dorota Franek, Skarbnik Miasta Luboń Pan Mirosław </w:t>
      </w:r>
      <w:proofErr w:type="spellStart"/>
      <w:r w:rsidRPr="00EA1A79">
        <w:rPr>
          <w:rFonts w:cs="Times New Roman"/>
          <w:lang w:val="pl-PL"/>
        </w:rPr>
        <w:t>Stromczyński</w:t>
      </w:r>
      <w:proofErr w:type="spellEnd"/>
      <w:r w:rsidRPr="00EA1A79">
        <w:rPr>
          <w:rFonts w:cs="Times New Roman"/>
          <w:lang w:val="pl-PL"/>
        </w:rPr>
        <w:t xml:space="preserve"> oraz zaproszeni goście – Zbigniew Bernat, Prezes spółki </w:t>
      </w:r>
      <w:proofErr w:type="spellStart"/>
      <w:r w:rsidRPr="00EA1A79">
        <w:rPr>
          <w:rFonts w:cs="Times New Roman"/>
          <w:lang w:val="pl-PL"/>
        </w:rPr>
        <w:t>Translub</w:t>
      </w:r>
      <w:proofErr w:type="spellEnd"/>
      <w:r w:rsidRPr="00EA1A79">
        <w:rPr>
          <w:rFonts w:cs="Times New Roman"/>
          <w:lang w:val="pl-PL"/>
        </w:rPr>
        <w:t xml:space="preserve">, Igor Szymkowiak, Dyrektor spółki Kom-Lub, oraz Michał Kosiński, Prezes spółki </w:t>
      </w:r>
      <w:proofErr w:type="spellStart"/>
      <w:r w:rsidRPr="00EA1A79">
        <w:rPr>
          <w:rFonts w:cs="Times New Roman"/>
          <w:lang w:val="pl-PL"/>
        </w:rPr>
        <w:t>LOSiR</w:t>
      </w:r>
      <w:proofErr w:type="spellEnd"/>
      <w:r w:rsidRPr="00EA1A79">
        <w:rPr>
          <w:rFonts w:cs="Times New Roman"/>
          <w:lang w:val="pl-PL"/>
        </w:rPr>
        <w:t>.</w:t>
      </w:r>
    </w:p>
    <w:p w14:paraId="516401AC" w14:textId="77777777" w:rsidR="00DB039A" w:rsidRPr="00EA1A79" w:rsidRDefault="00DB039A" w:rsidP="00EA1A79">
      <w:pPr>
        <w:pStyle w:val="Standard"/>
        <w:tabs>
          <w:tab w:val="left" w:pos="3969"/>
        </w:tabs>
        <w:spacing w:line="276" w:lineRule="auto"/>
        <w:ind w:left="708"/>
        <w:jc w:val="both"/>
        <w:rPr>
          <w:rFonts w:cs="Times New Roman"/>
          <w:lang w:val="pl-PL"/>
        </w:rPr>
      </w:pPr>
    </w:p>
    <w:p w14:paraId="0B531153" w14:textId="38B71CD2" w:rsidR="008F3908" w:rsidRPr="00EA1A79" w:rsidRDefault="005D6FD8" w:rsidP="00EA1A79">
      <w:pPr>
        <w:pStyle w:val="Standard"/>
        <w:tabs>
          <w:tab w:val="left" w:pos="3969"/>
        </w:tabs>
        <w:spacing w:line="276" w:lineRule="auto"/>
        <w:ind w:left="708"/>
        <w:jc w:val="both"/>
        <w:rPr>
          <w:rFonts w:cs="Times New Roman"/>
          <w:lang w:val="pl-PL"/>
        </w:rPr>
      </w:pPr>
      <w:r w:rsidRPr="00EA1A79">
        <w:rPr>
          <w:rFonts w:cs="Times New Roman"/>
          <w:lang w:val="pl-PL"/>
        </w:rPr>
        <w:t>Przeprowadzono sprawdzenie obecności. W posiedzeniu uczestniczyli wszyscy członkowie Komisji Budżetu i Finansów.</w:t>
      </w:r>
    </w:p>
    <w:p w14:paraId="30201F72" w14:textId="77777777" w:rsidR="00DB039A" w:rsidRPr="00EA1A79" w:rsidRDefault="00DB039A" w:rsidP="00EA1A79">
      <w:pPr>
        <w:pStyle w:val="Standard"/>
        <w:tabs>
          <w:tab w:val="left" w:pos="3969"/>
        </w:tabs>
        <w:spacing w:line="276" w:lineRule="auto"/>
        <w:ind w:left="708"/>
        <w:jc w:val="both"/>
        <w:rPr>
          <w:rFonts w:cs="Times New Roman"/>
          <w:lang w:val="pl-PL"/>
        </w:rPr>
      </w:pPr>
    </w:p>
    <w:tbl>
      <w:tblPr>
        <w:tblW w:w="8079" w:type="dxa"/>
        <w:tblInd w:w="705" w:type="dxa"/>
        <w:tblCellMar>
          <w:left w:w="70" w:type="dxa"/>
          <w:right w:w="70" w:type="dxa"/>
        </w:tblCellMar>
        <w:tblLook w:val="04A0" w:firstRow="1" w:lastRow="0" w:firstColumn="1" w:lastColumn="0" w:noHBand="0" w:noVBand="1"/>
      </w:tblPr>
      <w:tblGrid>
        <w:gridCol w:w="447"/>
        <w:gridCol w:w="3663"/>
        <w:gridCol w:w="2268"/>
        <w:gridCol w:w="1701"/>
      </w:tblGrid>
      <w:tr w:rsidR="008F3908" w:rsidRPr="00EA1A79" w14:paraId="15ED5A46" w14:textId="77777777" w:rsidTr="00224694">
        <w:trPr>
          <w:trHeight w:val="300"/>
        </w:trPr>
        <w:tc>
          <w:tcPr>
            <w:tcW w:w="8079" w:type="dxa"/>
            <w:gridSpan w:val="4"/>
            <w:tcBorders>
              <w:top w:val="single" w:sz="4" w:space="0" w:color="auto"/>
              <w:left w:val="single" w:sz="4" w:space="0" w:color="auto"/>
              <w:bottom w:val="single" w:sz="4" w:space="0" w:color="auto"/>
              <w:right w:val="single" w:sz="4" w:space="0" w:color="auto"/>
            </w:tcBorders>
            <w:noWrap/>
            <w:vAlign w:val="bottom"/>
          </w:tcPr>
          <w:p w14:paraId="0CCC5534" w14:textId="77777777" w:rsidR="008F3908" w:rsidRPr="00EA1A79" w:rsidRDefault="008F3908" w:rsidP="00EA1A79">
            <w:pPr>
              <w:tabs>
                <w:tab w:val="left" w:pos="3969"/>
              </w:tabs>
              <w:spacing w:after="0" w:line="276" w:lineRule="auto"/>
              <w:rPr>
                <w:rFonts w:ascii="Times New Roman" w:eastAsia="Andale Sans UI" w:hAnsi="Times New Roman" w:cs="Times New Roman"/>
                <w:kern w:val="3"/>
                <w:sz w:val="24"/>
                <w:szCs w:val="24"/>
                <w:lang w:eastAsia="ja-JP" w:bidi="fa-IR"/>
              </w:rPr>
            </w:pPr>
            <w:r w:rsidRPr="00EA1A79">
              <w:rPr>
                <w:rFonts w:ascii="Times New Roman" w:eastAsia="Andale Sans UI" w:hAnsi="Times New Roman" w:cs="Times New Roman"/>
                <w:kern w:val="3"/>
                <w:sz w:val="24"/>
                <w:szCs w:val="24"/>
                <w:lang w:eastAsia="ja-JP" w:bidi="fa-IR"/>
              </w:rPr>
              <w:t>Lista Obecności</w:t>
            </w:r>
          </w:p>
        </w:tc>
      </w:tr>
      <w:tr w:rsidR="008F3908" w:rsidRPr="00EA1A79" w14:paraId="70E08163" w14:textId="77777777" w:rsidTr="00224694">
        <w:trPr>
          <w:trHeight w:val="300"/>
        </w:trPr>
        <w:tc>
          <w:tcPr>
            <w:tcW w:w="447" w:type="dxa"/>
            <w:tcBorders>
              <w:top w:val="single" w:sz="4" w:space="0" w:color="auto"/>
              <w:left w:val="single" w:sz="4" w:space="0" w:color="auto"/>
              <w:bottom w:val="single" w:sz="4" w:space="0" w:color="auto"/>
              <w:right w:val="single" w:sz="4" w:space="0" w:color="auto"/>
            </w:tcBorders>
            <w:noWrap/>
            <w:vAlign w:val="bottom"/>
            <w:hideMark/>
          </w:tcPr>
          <w:p w14:paraId="4DACF39D" w14:textId="77777777" w:rsidR="008F3908" w:rsidRPr="00EA1A79" w:rsidRDefault="008F3908" w:rsidP="00EA1A79">
            <w:pPr>
              <w:tabs>
                <w:tab w:val="left" w:pos="3969"/>
              </w:tabs>
              <w:spacing w:after="0" w:line="276" w:lineRule="auto"/>
              <w:rPr>
                <w:rFonts w:ascii="Times New Roman" w:eastAsia="Andale Sans UI" w:hAnsi="Times New Roman" w:cs="Times New Roman"/>
                <w:kern w:val="3"/>
                <w:sz w:val="24"/>
                <w:szCs w:val="24"/>
                <w:lang w:eastAsia="ja-JP" w:bidi="fa-IR"/>
              </w:rPr>
            </w:pPr>
            <w:r w:rsidRPr="00EA1A79">
              <w:rPr>
                <w:rFonts w:ascii="Times New Roman" w:eastAsia="Andale Sans UI" w:hAnsi="Times New Roman" w:cs="Times New Roman"/>
                <w:kern w:val="3"/>
                <w:sz w:val="24"/>
                <w:szCs w:val="24"/>
                <w:lang w:eastAsia="ja-JP" w:bidi="fa-IR"/>
              </w:rPr>
              <w:t>l.p.</w:t>
            </w:r>
          </w:p>
        </w:tc>
        <w:tc>
          <w:tcPr>
            <w:tcW w:w="3663" w:type="dxa"/>
            <w:tcBorders>
              <w:top w:val="single" w:sz="4" w:space="0" w:color="auto"/>
              <w:left w:val="nil"/>
              <w:bottom w:val="single" w:sz="4" w:space="0" w:color="auto"/>
              <w:right w:val="single" w:sz="4" w:space="0" w:color="auto"/>
            </w:tcBorders>
            <w:noWrap/>
            <w:vAlign w:val="bottom"/>
            <w:hideMark/>
          </w:tcPr>
          <w:p w14:paraId="7F0AB31C" w14:textId="77777777" w:rsidR="008F3908" w:rsidRPr="00EA1A79" w:rsidRDefault="008F3908" w:rsidP="00EA1A79">
            <w:pPr>
              <w:tabs>
                <w:tab w:val="left" w:pos="3969"/>
              </w:tabs>
              <w:spacing w:after="0" w:line="276" w:lineRule="auto"/>
              <w:rPr>
                <w:rFonts w:ascii="Times New Roman" w:eastAsia="Andale Sans UI" w:hAnsi="Times New Roman" w:cs="Times New Roman"/>
                <w:kern w:val="3"/>
                <w:sz w:val="24"/>
                <w:szCs w:val="24"/>
                <w:lang w:eastAsia="ja-JP" w:bidi="fa-IR"/>
              </w:rPr>
            </w:pPr>
            <w:r w:rsidRPr="00EA1A79">
              <w:rPr>
                <w:rFonts w:ascii="Times New Roman" w:eastAsia="Andale Sans UI" w:hAnsi="Times New Roman" w:cs="Times New Roman"/>
                <w:kern w:val="3"/>
                <w:sz w:val="24"/>
                <w:szCs w:val="24"/>
                <w:lang w:eastAsia="ja-JP" w:bidi="fa-IR"/>
              </w:rPr>
              <w:t>imię i nazwisko</w:t>
            </w:r>
          </w:p>
        </w:tc>
        <w:tc>
          <w:tcPr>
            <w:tcW w:w="2268" w:type="dxa"/>
            <w:tcBorders>
              <w:top w:val="single" w:sz="4" w:space="0" w:color="auto"/>
              <w:left w:val="nil"/>
              <w:bottom w:val="single" w:sz="4" w:space="0" w:color="auto"/>
              <w:right w:val="single" w:sz="4" w:space="0" w:color="auto"/>
            </w:tcBorders>
            <w:noWrap/>
            <w:vAlign w:val="bottom"/>
            <w:hideMark/>
          </w:tcPr>
          <w:p w14:paraId="58863AA6" w14:textId="77777777" w:rsidR="008F3908" w:rsidRPr="00EA1A79" w:rsidRDefault="008F3908" w:rsidP="00EA1A79">
            <w:pPr>
              <w:tabs>
                <w:tab w:val="left" w:pos="3969"/>
              </w:tabs>
              <w:spacing w:after="0" w:line="276" w:lineRule="auto"/>
              <w:rPr>
                <w:rFonts w:ascii="Times New Roman" w:eastAsia="Andale Sans UI" w:hAnsi="Times New Roman" w:cs="Times New Roman"/>
                <w:kern w:val="3"/>
                <w:sz w:val="24"/>
                <w:szCs w:val="24"/>
                <w:lang w:eastAsia="ja-JP" w:bidi="fa-IR"/>
              </w:rPr>
            </w:pPr>
            <w:r w:rsidRPr="00EA1A79">
              <w:rPr>
                <w:rFonts w:ascii="Times New Roman" w:eastAsia="Andale Sans UI" w:hAnsi="Times New Roman" w:cs="Times New Roman"/>
                <w:kern w:val="3"/>
                <w:sz w:val="24"/>
                <w:szCs w:val="24"/>
                <w:lang w:eastAsia="ja-JP" w:bidi="fa-IR"/>
              </w:rPr>
              <w:t>stanowisko</w:t>
            </w:r>
          </w:p>
        </w:tc>
        <w:tc>
          <w:tcPr>
            <w:tcW w:w="1701" w:type="dxa"/>
            <w:tcBorders>
              <w:top w:val="single" w:sz="4" w:space="0" w:color="auto"/>
              <w:left w:val="nil"/>
              <w:bottom w:val="single" w:sz="4" w:space="0" w:color="auto"/>
              <w:right w:val="single" w:sz="4" w:space="0" w:color="auto"/>
            </w:tcBorders>
            <w:noWrap/>
            <w:vAlign w:val="bottom"/>
            <w:hideMark/>
          </w:tcPr>
          <w:p w14:paraId="3084C759" w14:textId="77777777" w:rsidR="008F3908" w:rsidRPr="00EA1A79" w:rsidRDefault="008F3908" w:rsidP="00EA1A79">
            <w:pPr>
              <w:tabs>
                <w:tab w:val="left" w:pos="3969"/>
              </w:tabs>
              <w:spacing w:after="0" w:line="276" w:lineRule="auto"/>
              <w:rPr>
                <w:rFonts w:ascii="Times New Roman" w:eastAsia="Andale Sans UI" w:hAnsi="Times New Roman" w:cs="Times New Roman"/>
                <w:kern w:val="3"/>
                <w:sz w:val="24"/>
                <w:szCs w:val="24"/>
                <w:lang w:eastAsia="ja-JP" w:bidi="fa-IR"/>
              </w:rPr>
            </w:pPr>
            <w:r w:rsidRPr="00EA1A79">
              <w:rPr>
                <w:rFonts w:ascii="Times New Roman" w:eastAsia="Andale Sans UI" w:hAnsi="Times New Roman" w:cs="Times New Roman"/>
                <w:kern w:val="3"/>
                <w:sz w:val="24"/>
                <w:szCs w:val="24"/>
                <w:lang w:eastAsia="ja-JP" w:bidi="fa-IR"/>
              </w:rPr>
              <w:t>obecność</w:t>
            </w:r>
          </w:p>
        </w:tc>
      </w:tr>
      <w:tr w:rsidR="008F3908" w:rsidRPr="00EA1A79" w14:paraId="0644B812" w14:textId="77777777" w:rsidTr="00224694">
        <w:trPr>
          <w:trHeight w:val="300"/>
        </w:trPr>
        <w:tc>
          <w:tcPr>
            <w:tcW w:w="447" w:type="dxa"/>
            <w:tcBorders>
              <w:top w:val="nil"/>
              <w:left w:val="single" w:sz="4" w:space="0" w:color="auto"/>
              <w:bottom w:val="single" w:sz="4" w:space="0" w:color="auto"/>
              <w:right w:val="single" w:sz="4" w:space="0" w:color="auto"/>
            </w:tcBorders>
            <w:noWrap/>
            <w:vAlign w:val="bottom"/>
            <w:hideMark/>
          </w:tcPr>
          <w:p w14:paraId="6FD0ADEB" w14:textId="77777777" w:rsidR="008F3908" w:rsidRPr="00EA1A79" w:rsidRDefault="008F3908" w:rsidP="00EA1A79">
            <w:pPr>
              <w:tabs>
                <w:tab w:val="left" w:pos="3969"/>
              </w:tabs>
              <w:spacing w:after="0" w:line="276" w:lineRule="auto"/>
              <w:jc w:val="right"/>
              <w:rPr>
                <w:rFonts w:ascii="Times New Roman" w:eastAsia="Andale Sans UI" w:hAnsi="Times New Roman" w:cs="Times New Roman"/>
                <w:kern w:val="3"/>
                <w:sz w:val="24"/>
                <w:szCs w:val="24"/>
                <w:lang w:eastAsia="ja-JP" w:bidi="fa-IR"/>
              </w:rPr>
            </w:pPr>
            <w:r w:rsidRPr="00EA1A79">
              <w:rPr>
                <w:rFonts w:ascii="Times New Roman" w:eastAsia="Andale Sans UI" w:hAnsi="Times New Roman" w:cs="Times New Roman"/>
                <w:kern w:val="3"/>
                <w:sz w:val="24"/>
                <w:szCs w:val="24"/>
                <w:lang w:eastAsia="ja-JP" w:bidi="fa-IR"/>
              </w:rPr>
              <w:t>1</w:t>
            </w:r>
          </w:p>
        </w:tc>
        <w:tc>
          <w:tcPr>
            <w:tcW w:w="3663" w:type="dxa"/>
            <w:tcBorders>
              <w:top w:val="nil"/>
              <w:left w:val="nil"/>
              <w:bottom w:val="single" w:sz="4" w:space="0" w:color="auto"/>
              <w:right w:val="single" w:sz="4" w:space="0" w:color="auto"/>
            </w:tcBorders>
            <w:noWrap/>
            <w:vAlign w:val="bottom"/>
            <w:hideMark/>
          </w:tcPr>
          <w:p w14:paraId="33AD136C" w14:textId="77777777" w:rsidR="008F3908" w:rsidRPr="00EA1A79" w:rsidRDefault="008F3908" w:rsidP="00EA1A79">
            <w:pPr>
              <w:tabs>
                <w:tab w:val="left" w:pos="3969"/>
              </w:tabs>
              <w:spacing w:after="0" w:line="276" w:lineRule="auto"/>
              <w:rPr>
                <w:rFonts w:ascii="Times New Roman" w:eastAsia="Andale Sans UI" w:hAnsi="Times New Roman" w:cs="Times New Roman"/>
                <w:kern w:val="3"/>
                <w:sz w:val="24"/>
                <w:szCs w:val="24"/>
                <w:lang w:eastAsia="ja-JP" w:bidi="fa-IR"/>
              </w:rPr>
            </w:pPr>
            <w:r w:rsidRPr="00EA1A79">
              <w:rPr>
                <w:rFonts w:ascii="Times New Roman" w:eastAsia="Andale Sans UI" w:hAnsi="Times New Roman" w:cs="Times New Roman"/>
                <w:kern w:val="3"/>
                <w:sz w:val="24"/>
                <w:szCs w:val="24"/>
                <w:lang w:eastAsia="ja-JP" w:bidi="fa-IR"/>
              </w:rPr>
              <w:t xml:space="preserve">Katarzyna </w:t>
            </w:r>
            <w:proofErr w:type="spellStart"/>
            <w:r w:rsidRPr="00EA1A79">
              <w:rPr>
                <w:rFonts w:ascii="Times New Roman" w:eastAsia="Andale Sans UI" w:hAnsi="Times New Roman" w:cs="Times New Roman"/>
                <w:kern w:val="3"/>
                <w:sz w:val="24"/>
                <w:szCs w:val="24"/>
                <w:lang w:eastAsia="ja-JP" w:bidi="fa-IR"/>
              </w:rPr>
              <w:t>Ekwińska</w:t>
            </w:r>
            <w:proofErr w:type="spellEnd"/>
          </w:p>
        </w:tc>
        <w:tc>
          <w:tcPr>
            <w:tcW w:w="2268" w:type="dxa"/>
            <w:tcBorders>
              <w:top w:val="nil"/>
              <w:left w:val="nil"/>
              <w:bottom w:val="single" w:sz="4" w:space="0" w:color="auto"/>
              <w:right w:val="single" w:sz="4" w:space="0" w:color="auto"/>
            </w:tcBorders>
            <w:noWrap/>
            <w:vAlign w:val="bottom"/>
            <w:hideMark/>
          </w:tcPr>
          <w:p w14:paraId="11CEE43D" w14:textId="77777777" w:rsidR="008F3908" w:rsidRPr="00EA1A79" w:rsidRDefault="008F3908" w:rsidP="00EA1A79">
            <w:pPr>
              <w:tabs>
                <w:tab w:val="left" w:pos="3969"/>
              </w:tabs>
              <w:spacing w:after="0" w:line="276" w:lineRule="auto"/>
              <w:rPr>
                <w:rFonts w:ascii="Times New Roman" w:eastAsia="Andale Sans UI" w:hAnsi="Times New Roman" w:cs="Times New Roman"/>
                <w:kern w:val="3"/>
                <w:sz w:val="24"/>
                <w:szCs w:val="24"/>
                <w:lang w:eastAsia="ja-JP" w:bidi="fa-IR"/>
              </w:rPr>
            </w:pPr>
            <w:r w:rsidRPr="00EA1A79">
              <w:rPr>
                <w:rFonts w:ascii="Times New Roman" w:eastAsia="Andale Sans UI" w:hAnsi="Times New Roman" w:cs="Times New Roman"/>
                <w:kern w:val="3"/>
                <w:sz w:val="24"/>
                <w:szCs w:val="24"/>
                <w:lang w:eastAsia="ja-JP" w:bidi="fa-IR"/>
              </w:rPr>
              <w:t>przewodnicząca</w:t>
            </w:r>
          </w:p>
        </w:tc>
        <w:tc>
          <w:tcPr>
            <w:tcW w:w="1701" w:type="dxa"/>
            <w:tcBorders>
              <w:top w:val="nil"/>
              <w:left w:val="nil"/>
              <w:bottom w:val="single" w:sz="4" w:space="0" w:color="auto"/>
              <w:right w:val="single" w:sz="4" w:space="0" w:color="auto"/>
            </w:tcBorders>
            <w:noWrap/>
            <w:vAlign w:val="bottom"/>
            <w:hideMark/>
          </w:tcPr>
          <w:p w14:paraId="4916AF02" w14:textId="77777777" w:rsidR="008F3908" w:rsidRPr="00EA1A79" w:rsidRDefault="008F3908" w:rsidP="00EA1A79">
            <w:pPr>
              <w:tabs>
                <w:tab w:val="left" w:pos="3969"/>
              </w:tabs>
              <w:spacing w:after="0" w:line="276" w:lineRule="auto"/>
              <w:rPr>
                <w:rFonts w:ascii="Times New Roman" w:eastAsia="Andale Sans UI" w:hAnsi="Times New Roman" w:cs="Times New Roman"/>
                <w:kern w:val="3"/>
                <w:sz w:val="24"/>
                <w:szCs w:val="24"/>
                <w:lang w:eastAsia="ja-JP" w:bidi="fa-IR"/>
              </w:rPr>
            </w:pPr>
            <w:r w:rsidRPr="00EA1A79">
              <w:rPr>
                <w:rFonts w:ascii="Times New Roman" w:eastAsia="Andale Sans UI" w:hAnsi="Times New Roman" w:cs="Times New Roman"/>
                <w:kern w:val="3"/>
                <w:sz w:val="24"/>
                <w:szCs w:val="24"/>
                <w:lang w:eastAsia="ja-JP" w:bidi="fa-IR"/>
              </w:rPr>
              <w:t>obecna</w:t>
            </w:r>
          </w:p>
        </w:tc>
      </w:tr>
      <w:tr w:rsidR="008F3908" w:rsidRPr="00EA1A79" w14:paraId="6CD3021D" w14:textId="77777777" w:rsidTr="00224694">
        <w:trPr>
          <w:trHeight w:val="300"/>
        </w:trPr>
        <w:tc>
          <w:tcPr>
            <w:tcW w:w="447" w:type="dxa"/>
            <w:tcBorders>
              <w:top w:val="nil"/>
              <w:left w:val="single" w:sz="4" w:space="0" w:color="auto"/>
              <w:bottom w:val="single" w:sz="4" w:space="0" w:color="auto"/>
              <w:right w:val="single" w:sz="4" w:space="0" w:color="auto"/>
            </w:tcBorders>
            <w:noWrap/>
            <w:vAlign w:val="bottom"/>
            <w:hideMark/>
          </w:tcPr>
          <w:p w14:paraId="155643F0" w14:textId="77777777" w:rsidR="008F3908" w:rsidRPr="00EA1A79" w:rsidRDefault="008F3908" w:rsidP="00EA1A79">
            <w:pPr>
              <w:tabs>
                <w:tab w:val="left" w:pos="3969"/>
              </w:tabs>
              <w:spacing w:after="0" w:line="276" w:lineRule="auto"/>
              <w:jc w:val="right"/>
              <w:rPr>
                <w:rFonts w:ascii="Times New Roman" w:eastAsia="Andale Sans UI" w:hAnsi="Times New Roman" w:cs="Times New Roman"/>
                <w:kern w:val="3"/>
                <w:sz w:val="24"/>
                <w:szCs w:val="24"/>
                <w:lang w:eastAsia="ja-JP" w:bidi="fa-IR"/>
              </w:rPr>
            </w:pPr>
            <w:r w:rsidRPr="00EA1A79">
              <w:rPr>
                <w:rFonts w:ascii="Times New Roman" w:eastAsia="Andale Sans UI" w:hAnsi="Times New Roman" w:cs="Times New Roman"/>
                <w:kern w:val="3"/>
                <w:sz w:val="24"/>
                <w:szCs w:val="24"/>
                <w:lang w:eastAsia="ja-JP" w:bidi="fa-IR"/>
              </w:rPr>
              <w:t>2</w:t>
            </w:r>
          </w:p>
        </w:tc>
        <w:tc>
          <w:tcPr>
            <w:tcW w:w="3663" w:type="dxa"/>
            <w:tcBorders>
              <w:top w:val="nil"/>
              <w:left w:val="nil"/>
              <w:bottom w:val="single" w:sz="4" w:space="0" w:color="auto"/>
              <w:right w:val="single" w:sz="4" w:space="0" w:color="auto"/>
            </w:tcBorders>
            <w:noWrap/>
            <w:vAlign w:val="bottom"/>
            <w:hideMark/>
          </w:tcPr>
          <w:p w14:paraId="297906E9" w14:textId="77777777" w:rsidR="008F3908" w:rsidRPr="00EA1A79" w:rsidRDefault="008F3908" w:rsidP="00EA1A79">
            <w:pPr>
              <w:tabs>
                <w:tab w:val="left" w:pos="3969"/>
              </w:tabs>
              <w:spacing w:after="0" w:line="276" w:lineRule="auto"/>
              <w:rPr>
                <w:rFonts w:ascii="Times New Roman" w:eastAsia="Andale Sans UI" w:hAnsi="Times New Roman" w:cs="Times New Roman"/>
                <w:kern w:val="3"/>
                <w:sz w:val="24"/>
                <w:szCs w:val="24"/>
                <w:lang w:eastAsia="ja-JP" w:bidi="fa-IR"/>
              </w:rPr>
            </w:pPr>
            <w:r w:rsidRPr="00EA1A79">
              <w:rPr>
                <w:rFonts w:ascii="Times New Roman" w:eastAsia="Andale Sans UI" w:hAnsi="Times New Roman" w:cs="Times New Roman"/>
                <w:kern w:val="3"/>
                <w:sz w:val="24"/>
                <w:szCs w:val="24"/>
                <w:lang w:eastAsia="ja-JP" w:bidi="fa-IR"/>
              </w:rPr>
              <w:t xml:space="preserve">Monika Izabela </w:t>
            </w:r>
            <w:proofErr w:type="spellStart"/>
            <w:r w:rsidRPr="00EA1A79">
              <w:rPr>
                <w:rFonts w:ascii="Times New Roman" w:eastAsia="Andale Sans UI" w:hAnsi="Times New Roman" w:cs="Times New Roman"/>
                <w:kern w:val="3"/>
                <w:sz w:val="24"/>
                <w:szCs w:val="24"/>
                <w:lang w:eastAsia="ja-JP" w:bidi="fa-IR"/>
              </w:rPr>
              <w:t>Nawrot</w:t>
            </w:r>
            <w:proofErr w:type="spellEnd"/>
          </w:p>
        </w:tc>
        <w:tc>
          <w:tcPr>
            <w:tcW w:w="2268" w:type="dxa"/>
            <w:tcBorders>
              <w:top w:val="nil"/>
              <w:left w:val="nil"/>
              <w:bottom w:val="single" w:sz="4" w:space="0" w:color="auto"/>
              <w:right w:val="single" w:sz="4" w:space="0" w:color="auto"/>
            </w:tcBorders>
            <w:noWrap/>
            <w:vAlign w:val="bottom"/>
            <w:hideMark/>
          </w:tcPr>
          <w:p w14:paraId="230ADF61" w14:textId="77777777" w:rsidR="008F3908" w:rsidRPr="00EA1A79" w:rsidRDefault="008F3908" w:rsidP="00EA1A79">
            <w:pPr>
              <w:tabs>
                <w:tab w:val="left" w:pos="3969"/>
              </w:tabs>
              <w:spacing w:after="0" w:line="276" w:lineRule="auto"/>
              <w:rPr>
                <w:rFonts w:ascii="Times New Roman" w:eastAsia="Andale Sans UI" w:hAnsi="Times New Roman" w:cs="Times New Roman"/>
                <w:kern w:val="3"/>
                <w:sz w:val="24"/>
                <w:szCs w:val="24"/>
                <w:lang w:eastAsia="ja-JP" w:bidi="fa-IR"/>
              </w:rPr>
            </w:pPr>
            <w:r w:rsidRPr="00EA1A79">
              <w:rPr>
                <w:rFonts w:ascii="Times New Roman" w:eastAsia="Andale Sans UI" w:hAnsi="Times New Roman" w:cs="Times New Roman"/>
                <w:kern w:val="3"/>
                <w:sz w:val="24"/>
                <w:szCs w:val="24"/>
                <w:lang w:eastAsia="ja-JP" w:bidi="fa-IR"/>
              </w:rPr>
              <w:t>wiceprzewodnicząca</w:t>
            </w:r>
          </w:p>
        </w:tc>
        <w:tc>
          <w:tcPr>
            <w:tcW w:w="1701" w:type="dxa"/>
            <w:tcBorders>
              <w:top w:val="nil"/>
              <w:left w:val="nil"/>
              <w:bottom w:val="single" w:sz="4" w:space="0" w:color="auto"/>
              <w:right w:val="single" w:sz="4" w:space="0" w:color="auto"/>
            </w:tcBorders>
            <w:noWrap/>
            <w:vAlign w:val="bottom"/>
            <w:hideMark/>
          </w:tcPr>
          <w:p w14:paraId="732851B2" w14:textId="3F8BF44B" w:rsidR="008F3908" w:rsidRPr="00EA1A79" w:rsidRDefault="008F3908" w:rsidP="00EA1A79">
            <w:pPr>
              <w:tabs>
                <w:tab w:val="left" w:pos="3969"/>
              </w:tabs>
              <w:spacing w:after="0" w:line="276" w:lineRule="auto"/>
              <w:rPr>
                <w:rFonts w:ascii="Times New Roman" w:eastAsia="Andale Sans UI" w:hAnsi="Times New Roman" w:cs="Times New Roman"/>
                <w:kern w:val="3"/>
                <w:sz w:val="24"/>
                <w:szCs w:val="24"/>
                <w:lang w:eastAsia="ja-JP" w:bidi="fa-IR"/>
              </w:rPr>
            </w:pPr>
            <w:r w:rsidRPr="00EA1A79">
              <w:rPr>
                <w:rFonts w:ascii="Times New Roman" w:eastAsia="Andale Sans UI" w:hAnsi="Times New Roman" w:cs="Times New Roman"/>
                <w:kern w:val="3"/>
                <w:sz w:val="24"/>
                <w:szCs w:val="24"/>
                <w:lang w:eastAsia="ja-JP" w:bidi="fa-IR"/>
              </w:rPr>
              <w:t>obecna</w:t>
            </w:r>
          </w:p>
        </w:tc>
      </w:tr>
      <w:tr w:rsidR="008F3908" w:rsidRPr="00EA1A79" w14:paraId="6EE17F04" w14:textId="77777777" w:rsidTr="00224694">
        <w:trPr>
          <w:trHeight w:val="300"/>
        </w:trPr>
        <w:tc>
          <w:tcPr>
            <w:tcW w:w="447" w:type="dxa"/>
            <w:tcBorders>
              <w:top w:val="nil"/>
              <w:left w:val="single" w:sz="4" w:space="0" w:color="auto"/>
              <w:bottom w:val="single" w:sz="4" w:space="0" w:color="auto"/>
              <w:right w:val="single" w:sz="4" w:space="0" w:color="auto"/>
            </w:tcBorders>
            <w:noWrap/>
            <w:vAlign w:val="bottom"/>
            <w:hideMark/>
          </w:tcPr>
          <w:p w14:paraId="7604F477" w14:textId="77777777" w:rsidR="008F3908" w:rsidRPr="00EA1A79" w:rsidRDefault="008F3908" w:rsidP="00EA1A79">
            <w:pPr>
              <w:tabs>
                <w:tab w:val="left" w:pos="3969"/>
              </w:tabs>
              <w:spacing w:after="0" w:line="276" w:lineRule="auto"/>
              <w:jc w:val="right"/>
              <w:rPr>
                <w:rFonts w:ascii="Times New Roman" w:eastAsia="Andale Sans UI" w:hAnsi="Times New Roman" w:cs="Times New Roman"/>
                <w:kern w:val="3"/>
                <w:sz w:val="24"/>
                <w:szCs w:val="24"/>
                <w:lang w:eastAsia="ja-JP" w:bidi="fa-IR"/>
              </w:rPr>
            </w:pPr>
            <w:r w:rsidRPr="00EA1A79">
              <w:rPr>
                <w:rFonts w:ascii="Times New Roman" w:eastAsia="Andale Sans UI" w:hAnsi="Times New Roman" w:cs="Times New Roman"/>
                <w:kern w:val="3"/>
                <w:sz w:val="24"/>
                <w:szCs w:val="24"/>
                <w:lang w:eastAsia="ja-JP" w:bidi="fa-IR"/>
              </w:rPr>
              <w:t>3</w:t>
            </w:r>
          </w:p>
        </w:tc>
        <w:tc>
          <w:tcPr>
            <w:tcW w:w="3663" w:type="dxa"/>
            <w:tcBorders>
              <w:top w:val="nil"/>
              <w:left w:val="nil"/>
              <w:bottom w:val="single" w:sz="4" w:space="0" w:color="auto"/>
              <w:right w:val="single" w:sz="4" w:space="0" w:color="auto"/>
            </w:tcBorders>
            <w:noWrap/>
            <w:vAlign w:val="bottom"/>
            <w:hideMark/>
          </w:tcPr>
          <w:p w14:paraId="372362A8" w14:textId="77777777" w:rsidR="008F3908" w:rsidRPr="00EA1A79" w:rsidRDefault="008F3908" w:rsidP="00EA1A79">
            <w:pPr>
              <w:tabs>
                <w:tab w:val="left" w:pos="3969"/>
              </w:tabs>
              <w:spacing w:after="0" w:line="276" w:lineRule="auto"/>
              <w:rPr>
                <w:rFonts w:ascii="Times New Roman" w:eastAsia="Andale Sans UI" w:hAnsi="Times New Roman" w:cs="Times New Roman"/>
                <w:kern w:val="3"/>
                <w:sz w:val="24"/>
                <w:szCs w:val="24"/>
                <w:lang w:eastAsia="ja-JP" w:bidi="fa-IR"/>
              </w:rPr>
            </w:pPr>
            <w:r w:rsidRPr="00EA1A79">
              <w:rPr>
                <w:rFonts w:ascii="Times New Roman" w:eastAsia="Andale Sans UI" w:hAnsi="Times New Roman" w:cs="Times New Roman"/>
                <w:kern w:val="3"/>
                <w:sz w:val="24"/>
                <w:szCs w:val="24"/>
                <w:lang w:eastAsia="ja-JP" w:bidi="fa-IR"/>
              </w:rPr>
              <w:t>Maciej Różański</w:t>
            </w:r>
          </w:p>
        </w:tc>
        <w:tc>
          <w:tcPr>
            <w:tcW w:w="2268" w:type="dxa"/>
            <w:tcBorders>
              <w:top w:val="nil"/>
              <w:left w:val="nil"/>
              <w:bottom w:val="single" w:sz="4" w:space="0" w:color="auto"/>
              <w:right w:val="single" w:sz="4" w:space="0" w:color="auto"/>
            </w:tcBorders>
            <w:noWrap/>
            <w:vAlign w:val="bottom"/>
            <w:hideMark/>
          </w:tcPr>
          <w:p w14:paraId="638C9062" w14:textId="77777777" w:rsidR="008F3908" w:rsidRPr="00EA1A79" w:rsidRDefault="008F3908" w:rsidP="00EA1A79">
            <w:pPr>
              <w:tabs>
                <w:tab w:val="left" w:pos="3969"/>
              </w:tabs>
              <w:spacing w:after="0" w:line="276" w:lineRule="auto"/>
              <w:rPr>
                <w:rFonts w:ascii="Times New Roman" w:eastAsia="Andale Sans UI" w:hAnsi="Times New Roman" w:cs="Times New Roman"/>
                <w:kern w:val="3"/>
                <w:sz w:val="24"/>
                <w:szCs w:val="24"/>
                <w:lang w:eastAsia="ja-JP" w:bidi="fa-IR"/>
              </w:rPr>
            </w:pPr>
            <w:r w:rsidRPr="00EA1A79">
              <w:rPr>
                <w:rFonts w:ascii="Times New Roman" w:eastAsia="Andale Sans UI" w:hAnsi="Times New Roman" w:cs="Times New Roman"/>
                <w:kern w:val="3"/>
                <w:sz w:val="24"/>
                <w:szCs w:val="24"/>
                <w:lang w:eastAsia="ja-JP" w:bidi="fa-IR"/>
              </w:rPr>
              <w:t>sekretarz</w:t>
            </w:r>
          </w:p>
        </w:tc>
        <w:tc>
          <w:tcPr>
            <w:tcW w:w="1701" w:type="dxa"/>
            <w:tcBorders>
              <w:top w:val="nil"/>
              <w:left w:val="nil"/>
              <w:bottom w:val="single" w:sz="4" w:space="0" w:color="auto"/>
              <w:right w:val="single" w:sz="4" w:space="0" w:color="auto"/>
            </w:tcBorders>
            <w:noWrap/>
            <w:vAlign w:val="bottom"/>
            <w:hideMark/>
          </w:tcPr>
          <w:p w14:paraId="228BF923" w14:textId="77777777" w:rsidR="008F3908" w:rsidRPr="00EA1A79" w:rsidRDefault="008F3908" w:rsidP="00EA1A79">
            <w:pPr>
              <w:tabs>
                <w:tab w:val="left" w:pos="3969"/>
              </w:tabs>
              <w:spacing w:after="0" w:line="276" w:lineRule="auto"/>
              <w:rPr>
                <w:rFonts w:ascii="Times New Roman" w:eastAsia="Andale Sans UI" w:hAnsi="Times New Roman" w:cs="Times New Roman"/>
                <w:kern w:val="3"/>
                <w:sz w:val="24"/>
                <w:szCs w:val="24"/>
                <w:lang w:eastAsia="ja-JP" w:bidi="fa-IR"/>
              </w:rPr>
            </w:pPr>
            <w:r w:rsidRPr="00EA1A79">
              <w:rPr>
                <w:rFonts w:ascii="Times New Roman" w:eastAsia="Andale Sans UI" w:hAnsi="Times New Roman" w:cs="Times New Roman"/>
                <w:kern w:val="3"/>
                <w:sz w:val="24"/>
                <w:szCs w:val="24"/>
                <w:lang w:eastAsia="ja-JP" w:bidi="fa-IR"/>
              </w:rPr>
              <w:t>obecny</w:t>
            </w:r>
          </w:p>
        </w:tc>
      </w:tr>
      <w:tr w:rsidR="008F3908" w:rsidRPr="00EA1A79" w14:paraId="0F25959F" w14:textId="77777777" w:rsidTr="00224694">
        <w:trPr>
          <w:trHeight w:val="300"/>
        </w:trPr>
        <w:tc>
          <w:tcPr>
            <w:tcW w:w="447" w:type="dxa"/>
            <w:tcBorders>
              <w:top w:val="nil"/>
              <w:left w:val="single" w:sz="4" w:space="0" w:color="auto"/>
              <w:bottom w:val="single" w:sz="4" w:space="0" w:color="auto"/>
              <w:right w:val="single" w:sz="4" w:space="0" w:color="auto"/>
            </w:tcBorders>
            <w:noWrap/>
            <w:vAlign w:val="bottom"/>
            <w:hideMark/>
          </w:tcPr>
          <w:p w14:paraId="5BD2AB58" w14:textId="77777777" w:rsidR="008F3908" w:rsidRPr="00EA1A79" w:rsidRDefault="008F3908" w:rsidP="00EA1A79">
            <w:pPr>
              <w:tabs>
                <w:tab w:val="left" w:pos="3969"/>
              </w:tabs>
              <w:spacing w:after="0" w:line="276" w:lineRule="auto"/>
              <w:jc w:val="right"/>
              <w:rPr>
                <w:rFonts w:ascii="Times New Roman" w:eastAsia="Andale Sans UI" w:hAnsi="Times New Roman" w:cs="Times New Roman"/>
                <w:kern w:val="3"/>
                <w:sz w:val="24"/>
                <w:szCs w:val="24"/>
                <w:lang w:eastAsia="ja-JP" w:bidi="fa-IR"/>
              </w:rPr>
            </w:pPr>
            <w:r w:rsidRPr="00EA1A79">
              <w:rPr>
                <w:rFonts w:ascii="Times New Roman" w:eastAsia="Andale Sans UI" w:hAnsi="Times New Roman" w:cs="Times New Roman"/>
                <w:kern w:val="3"/>
                <w:sz w:val="24"/>
                <w:szCs w:val="24"/>
                <w:lang w:eastAsia="ja-JP" w:bidi="fa-IR"/>
              </w:rPr>
              <w:t>4</w:t>
            </w:r>
          </w:p>
        </w:tc>
        <w:tc>
          <w:tcPr>
            <w:tcW w:w="3663" w:type="dxa"/>
            <w:tcBorders>
              <w:top w:val="nil"/>
              <w:left w:val="nil"/>
              <w:bottom w:val="single" w:sz="4" w:space="0" w:color="auto"/>
              <w:right w:val="single" w:sz="4" w:space="0" w:color="auto"/>
            </w:tcBorders>
            <w:noWrap/>
            <w:vAlign w:val="bottom"/>
            <w:hideMark/>
          </w:tcPr>
          <w:p w14:paraId="3C044894" w14:textId="77777777" w:rsidR="008F3908" w:rsidRPr="00EA1A79" w:rsidRDefault="008F3908" w:rsidP="00EA1A79">
            <w:pPr>
              <w:tabs>
                <w:tab w:val="left" w:pos="3969"/>
              </w:tabs>
              <w:spacing w:after="0" w:line="276" w:lineRule="auto"/>
              <w:rPr>
                <w:rFonts w:ascii="Times New Roman" w:eastAsia="Andale Sans UI" w:hAnsi="Times New Roman" w:cs="Times New Roman"/>
                <w:kern w:val="3"/>
                <w:sz w:val="24"/>
                <w:szCs w:val="24"/>
                <w:lang w:eastAsia="ja-JP" w:bidi="fa-IR"/>
              </w:rPr>
            </w:pPr>
            <w:r w:rsidRPr="00EA1A79">
              <w:rPr>
                <w:rFonts w:ascii="Times New Roman" w:eastAsia="Andale Sans UI" w:hAnsi="Times New Roman" w:cs="Times New Roman"/>
                <w:kern w:val="3"/>
                <w:sz w:val="24"/>
                <w:szCs w:val="24"/>
                <w:lang w:eastAsia="ja-JP" w:bidi="fa-IR"/>
              </w:rPr>
              <w:t>Karolina Monika Wilczyńska-Kąkol</w:t>
            </w:r>
          </w:p>
        </w:tc>
        <w:tc>
          <w:tcPr>
            <w:tcW w:w="2268" w:type="dxa"/>
            <w:tcBorders>
              <w:top w:val="nil"/>
              <w:left w:val="nil"/>
              <w:bottom w:val="single" w:sz="4" w:space="0" w:color="auto"/>
              <w:right w:val="single" w:sz="4" w:space="0" w:color="auto"/>
            </w:tcBorders>
            <w:noWrap/>
            <w:vAlign w:val="bottom"/>
            <w:hideMark/>
          </w:tcPr>
          <w:p w14:paraId="0B61280A" w14:textId="77777777" w:rsidR="008F3908" w:rsidRPr="00EA1A79" w:rsidRDefault="008F3908" w:rsidP="00EA1A79">
            <w:pPr>
              <w:tabs>
                <w:tab w:val="left" w:pos="3969"/>
              </w:tabs>
              <w:spacing w:after="0" w:line="276" w:lineRule="auto"/>
              <w:rPr>
                <w:rFonts w:ascii="Times New Roman" w:eastAsia="Andale Sans UI" w:hAnsi="Times New Roman" w:cs="Times New Roman"/>
                <w:kern w:val="3"/>
                <w:sz w:val="24"/>
                <w:szCs w:val="24"/>
                <w:lang w:eastAsia="ja-JP" w:bidi="fa-IR"/>
              </w:rPr>
            </w:pPr>
            <w:r w:rsidRPr="00EA1A79">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2949CC0B" w14:textId="77777777" w:rsidR="008F3908" w:rsidRPr="00EA1A79" w:rsidRDefault="008F3908" w:rsidP="00EA1A79">
            <w:pPr>
              <w:tabs>
                <w:tab w:val="left" w:pos="3969"/>
              </w:tabs>
              <w:spacing w:after="0" w:line="276" w:lineRule="auto"/>
              <w:rPr>
                <w:rFonts w:ascii="Times New Roman" w:eastAsia="Andale Sans UI" w:hAnsi="Times New Roman" w:cs="Times New Roman"/>
                <w:kern w:val="3"/>
                <w:sz w:val="24"/>
                <w:szCs w:val="24"/>
                <w:lang w:eastAsia="ja-JP" w:bidi="fa-IR"/>
              </w:rPr>
            </w:pPr>
            <w:r w:rsidRPr="00EA1A79">
              <w:rPr>
                <w:rFonts w:ascii="Times New Roman" w:eastAsia="Andale Sans UI" w:hAnsi="Times New Roman" w:cs="Times New Roman"/>
                <w:kern w:val="3"/>
                <w:sz w:val="24"/>
                <w:szCs w:val="24"/>
                <w:lang w:eastAsia="ja-JP" w:bidi="fa-IR"/>
              </w:rPr>
              <w:t>obecna</w:t>
            </w:r>
          </w:p>
        </w:tc>
      </w:tr>
      <w:tr w:rsidR="008F3908" w:rsidRPr="00EA1A79" w14:paraId="49EAB0E3" w14:textId="77777777" w:rsidTr="00224694">
        <w:trPr>
          <w:trHeight w:val="300"/>
        </w:trPr>
        <w:tc>
          <w:tcPr>
            <w:tcW w:w="447" w:type="dxa"/>
            <w:tcBorders>
              <w:top w:val="nil"/>
              <w:left w:val="single" w:sz="4" w:space="0" w:color="auto"/>
              <w:bottom w:val="single" w:sz="4" w:space="0" w:color="auto"/>
              <w:right w:val="single" w:sz="4" w:space="0" w:color="auto"/>
            </w:tcBorders>
            <w:noWrap/>
            <w:vAlign w:val="bottom"/>
            <w:hideMark/>
          </w:tcPr>
          <w:p w14:paraId="2FE99D26" w14:textId="77777777" w:rsidR="008F3908" w:rsidRPr="00EA1A79" w:rsidRDefault="008F3908" w:rsidP="00EA1A79">
            <w:pPr>
              <w:tabs>
                <w:tab w:val="left" w:pos="3969"/>
              </w:tabs>
              <w:spacing w:after="0" w:line="276" w:lineRule="auto"/>
              <w:jc w:val="right"/>
              <w:rPr>
                <w:rFonts w:ascii="Times New Roman" w:eastAsia="Andale Sans UI" w:hAnsi="Times New Roman" w:cs="Times New Roman"/>
                <w:kern w:val="3"/>
                <w:sz w:val="24"/>
                <w:szCs w:val="24"/>
                <w:lang w:eastAsia="ja-JP" w:bidi="fa-IR"/>
              </w:rPr>
            </w:pPr>
            <w:r w:rsidRPr="00EA1A79">
              <w:rPr>
                <w:rFonts w:ascii="Times New Roman" w:eastAsia="Andale Sans UI" w:hAnsi="Times New Roman" w:cs="Times New Roman"/>
                <w:kern w:val="3"/>
                <w:sz w:val="24"/>
                <w:szCs w:val="24"/>
                <w:lang w:eastAsia="ja-JP" w:bidi="fa-IR"/>
              </w:rPr>
              <w:t>5</w:t>
            </w:r>
          </w:p>
        </w:tc>
        <w:tc>
          <w:tcPr>
            <w:tcW w:w="3663" w:type="dxa"/>
            <w:tcBorders>
              <w:top w:val="nil"/>
              <w:left w:val="nil"/>
              <w:bottom w:val="single" w:sz="4" w:space="0" w:color="auto"/>
              <w:right w:val="single" w:sz="4" w:space="0" w:color="auto"/>
            </w:tcBorders>
            <w:noWrap/>
            <w:vAlign w:val="bottom"/>
            <w:hideMark/>
          </w:tcPr>
          <w:p w14:paraId="303E90F9" w14:textId="77777777" w:rsidR="008F3908" w:rsidRPr="00EA1A79" w:rsidRDefault="008F3908" w:rsidP="00EA1A79">
            <w:pPr>
              <w:tabs>
                <w:tab w:val="left" w:pos="3969"/>
              </w:tabs>
              <w:spacing w:after="0" w:line="276" w:lineRule="auto"/>
              <w:rPr>
                <w:rFonts w:ascii="Times New Roman" w:eastAsia="Andale Sans UI" w:hAnsi="Times New Roman" w:cs="Times New Roman"/>
                <w:kern w:val="3"/>
                <w:sz w:val="24"/>
                <w:szCs w:val="24"/>
                <w:lang w:eastAsia="ja-JP" w:bidi="fa-IR"/>
              </w:rPr>
            </w:pPr>
            <w:r w:rsidRPr="00EA1A79">
              <w:rPr>
                <w:rFonts w:ascii="Times New Roman" w:eastAsia="Andale Sans UI" w:hAnsi="Times New Roman" w:cs="Times New Roman"/>
                <w:kern w:val="3"/>
                <w:sz w:val="24"/>
                <w:szCs w:val="24"/>
                <w:lang w:eastAsia="ja-JP" w:bidi="fa-IR"/>
              </w:rPr>
              <w:t xml:space="preserve">Jakub Przemysław </w:t>
            </w:r>
            <w:proofErr w:type="spellStart"/>
            <w:r w:rsidRPr="00EA1A79">
              <w:rPr>
                <w:rFonts w:ascii="Times New Roman" w:eastAsia="Andale Sans UI" w:hAnsi="Times New Roman" w:cs="Times New Roman"/>
                <w:kern w:val="3"/>
                <w:sz w:val="24"/>
                <w:szCs w:val="24"/>
                <w:lang w:eastAsia="ja-JP" w:bidi="fa-IR"/>
              </w:rPr>
              <w:t>Jelinski</w:t>
            </w:r>
            <w:proofErr w:type="spellEnd"/>
          </w:p>
        </w:tc>
        <w:tc>
          <w:tcPr>
            <w:tcW w:w="2268" w:type="dxa"/>
            <w:tcBorders>
              <w:top w:val="nil"/>
              <w:left w:val="nil"/>
              <w:bottom w:val="single" w:sz="4" w:space="0" w:color="auto"/>
              <w:right w:val="single" w:sz="4" w:space="0" w:color="auto"/>
            </w:tcBorders>
            <w:noWrap/>
            <w:vAlign w:val="bottom"/>
            <w:hideMark/>
          </w:tcPr>
          <w:p w14:paraId="6B4C75F3" w14:textId="77777777" w:rsidR="008F3908" w:rsidRPr="00EA1A79" w:rsidRDefault="008F3908" w:rsidP="00EA1A79">
            <w:pPr>
              <w:tabs>
                <w:tab w:val="left" w:pos="3969"/>
              </w:tabs>
              <w:spacing w:after="0" w:line="276" w:lineRule="auto"/>
              <w:rPr>
                <w:rFonts w:ascii="Times New Roman" w:eastAsia="Andale Sans UI" w:hAnsi="Times New Roman" w:cs="Times New Roman"/>
                <w:kern w:val="3"/>
                <w:sz w:val="24"/>
                <w:szCs w:val="24"/>
                <w:lang w:eastAsia="ja-JP" w:bidi="fa-IR"/>
              </w:rPr>
            </w:pPr>
            <w:r w:rsidRPr="00EA1A79">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6F55CEC8" w14:textId="77777777" w:rsidR="008F3908" w:rsidRPr="00EA1A79" w:rsidRDefault="008F3908" w:rsidP="00EA1A79">
            <w:pPr>
              <w:tabs>
                <w:tab w:val="left" w:pos="3969"/>
              </w:tabs>
              <w:spacing w:after="0" w:line="276" w:lineRule="auto"/>
              <w:rPr>
                <w:rFonts w:ascii="Times New Roman" w:eastAsia="Andale Sans UI" w:hAnsi="Times New Roman" w:cs="Times New Roman"/>
                <w:kern w:val="3"/>
                <w:sz w:val="24"/>
                <w:szCs w:val="24"/>
                <w:lang w:eastAsia="ja-JP" w:bidi="fa-IR"/>
              </w:rPr>
            </w:pPr>
            <w:r w:rsidRPr="00EA1A79">
              <w:rPr>
                <w:rFonts w:ascii="Times New Roman" w:eastAsia="Andale Sans UI" w:hAnsi="Times New Roman" w:cs="Times New Roman"/>
                <w:kern w:val="3"/>
                <w:sz w:val="24"/>
                <w:szCs w:val="24"/>
                <w:lang w:eastAsia="ja-JP" w:bidi="fa-IR"/>
              </w:rPr>
              <w:t>obecny</w:t>
            </w:r>
          </w:p>
        </w:tc>
      </w:tr>
      <w:tr w:rsidR="008F3908" w:rsidRPr="00EA1A79" w14:paraId="18075379" w14:textId="77777777" w:rsidTr="00224694">
        <w:trPr>
          <w:trHeight w:val="300"/>
        </w:trPr>
        <w:tc>
          <w:tcPr>
            <w:tcW w:w="447" w:type="dxa"/>
            <w:tcBorders>
              <w:top w:val="nil"/>
              <w:left w:val="single" w:sz="4" w:space="0" w:color="auto"/>
              <w:bottom w:val="single" w:sz="4" w:space="0" w:color="auto"/>
              <w:right w:val="single" w:sz="4" w:space="0" w:color="auto"/>
            </w:tcBorders>
            <w:noWrap/>
            <w:vAlign w:val="bottom"/>
            <w:hideMark/>
          </w:tcPr>
          <w:p w14:paraId="4B90D366" w14:textId="77777777" w:rsidR="008F3908" w:rsidRPr="00EA1A79" w:rsidRDefault="008F3908" w:rsidP="00EA1A79">
            <w:pPr>
              <w:tabs>
                <w:tab w:val="left" w:pos="3969"/>
              </w:tabs>
              <w:spacing w:after="0" w:line="276" w:lineRule="auto"/>
              <w:jc w:val="right"/>
              <w:rPr>
                <w:rFonts w:ascii="Times New Roman" w:eastAsia="Andale Sans UI" w:hAnsi="Times New Roman" w:cs="Times New Roman"/>
                <w:kern w:val="3"/>
                <w:sz w:val="24"/>
                <w:szCs w:val="24"/>
                <w:lang w:eastAsia="ja-JP" w:bidi="fa-IR"/>
              </w:rPr>
            </w:pPr>
            <w:r w:rsidRPr="00EA1A79">
              <w:rPr>
                <w:rFonts w:ascii="Times New Roman" w:eastAsia="Andale Sans UI" w:hAnsi="Times New Roman" w:cs="Times New Roman"/>
                <w:kern w:val="3"/>
                <w:sz w:val="24"/>
                <w:szCs w:val="24"/>
                <w:lang w:eastAsia="ja-JP" w:bidi="fa-IR"/>
              </w:rPr>
              <w:t>6</w:t>
            </w:r>
          </w:p>
        </w:tc>
        <w:tc>
          <w:tcPr>
            <w:tcW w:w="3663" w:type="dxa"/>
            <w:tcBorders>
              <w:top w:val="nil"/>
              <w:left w:val="nil"/>
              <w:bottom w:val="single" w:sz="4" w:space="0" w:color="auto"/>
              <w:right w:val="single" w:sz="4" w:space="0" w:color="auto"/>
            </w:tcBorders>
            <w:noWrap/>
            <w:vAlign w:val="bottom"/>
            <w:hideMark/>
          </w:tcPr>
          <w:p w14:paraId="0E0ACF38" w14:textId="77777777" w:rsidR="008F3908" w:rsidRPr="00EA1A79" w:rsidRDefault="008F3908" w:rsidP="00EA1A79">
            <w:pPr>
              <w:tabs>
                <w:tab w:val="left" w:pos="3969"/>
              </w:tabs>
              <w:spacing w:after="0" w:line="276" w:lineRule="auto"/>
              <w:rPr>
                <w:rFonts w:ascii="Times New Roman" w:eastAsia="Andale Sans UI" w:hAnsi="Times New Roman" w:cs="Times New Roman"/>
                <w:kern w:val="3"/>
                <w:sz w:val="24"/>
                <w:szCs w:val="24"/>
                <w:lang w:eastAsia="ja-JP" w:bidi="fa-IR"/>
              </w:rPr>
            </w:pPr>
            <w:r w:rsidRPr="00EA1A79">
              <w:rPr>
                <w:rFonts w:ascii="Times New Roman" w:eastAsia="Andale Sans UI" w:hAnsi="Times New Roman" w:cs="Times New Roman"/>
                <w:kern w:val="3"/>
                <w:sz w:val="24"/>
                <w:szCs w:val="24"/>
                <w:lang w:eastAsia="ja-JP" w:bidi="fa-IR"/>
              </w:rPr>
              <w:t xml:space="preserve">Teresa </w:t>
            </w:r>
            <w:proofErr w:type="spellStart"/>
            <w:r w:rsidRPr="00EA1A79">
              <w:rPr>
                <w:rFonts w:ascii="Times New Roman" w:eastAsia="Andale Sans UI" w:hAnsi="Times New Roman" w:cs="Times New Roman"/>
                <w:kern w:val="3"/>
                <w:sz w:val="24"/>
                <w:szCs w:val="24"/>
                <w:lang w:eastAsia="ja-JP" w:bidi="fa-IR"/>
              </w:rPr>
              <w:t>Zygmanowska</w:t>
            </w:r>
            <w:proofErr w:type="spellEnd"/>
          </w:p>
        </w:tc>
        <w:tc>
          <w:tcPr>
            <w:tcW w:w="2268" w:type="dxa"/>
            <w:tcBorders>
              <w:top w:val="nil"/>
              <w:left w:val="nil"/>
              <w:bottom w:val="single" w:sz="4" w:space="0" w:color="auto"/>
              <w:right w:val="single" w:sz="4" w:space="0" w:color="auto"/>
            </w:tcBorders>
            <w:noWrap/>
            <w:vAlign w:val="bottom"/>
            <w:hideMark/>
          </w:tcPr>
          <w:p w14:paraId="4FBC3EAE" w14:textId="77777777" w:rsidR="008F3908" w:rsidRPr="00EA1A79" w:rsidRDefault="008F3908" w:rsidP="00EA1A79">
            <w:pPr>
              <w:tabs>
                <w:tab w:val="left" w:pos="3969"/>
              </w:tabs>
              <w:spacing w:after="0" w:line="276" w:lineRule="auto"/>
              <w:rPr>
                <w:rFonts w:ascii="Times New Roman" w:eastAsia="Andale Sans UI" w:hAnsi="Times New Roman" w:cs="Times New Roman"/>
                <w:kern w:val="3"/>
                <w:sz w:val="24"/>
                <w:szCs w:val="24"/>
                <w:lang w:eastAsia="ja-JP" w:bidi="fa-IR"/>
              </w:rPr>
            </w:pPr>
            <w:r w:rsidRPr="00EA1A79">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03BD80EA" w14:textId="77777777" w:rsidR="008F3908" w:rsidRPr="00EA1A79" w:rsidRDefault="008F3908" w:rsidP="00EA1A79">
            <w:pPr>
              <w:tabs>
                <w:tab w:val="left" w:pos="3969"/>
              </w:tabs>
              <w:spacing w:after="0" w:line="276" w:lineRule="auto"/>
              <w:rPr>
                <w:rFonts w:ascii="Times New Roman" w:eastAsia="Andale Sans UI" w:hAnsi="Times New Roman" w:cs="Times New Roman"/>
                <w:kern w:val="3"/>
                <w:sz w:val="24"/>
                <w:szCs w:val="24"/>
                <w:lang w:eastAsia="ja-JP" w:bidi="fa-IR"/>
              </w:rPr>
            </w:pPr>
            <w:r w:rsidRPr="00EA1A79">
              <w:rPr>
                <w:rFonts w:ascii="Times New Roman" w:eastAsia="Andale Sans UI" w:hAnsi="Times New Roman" w:cs="Times New Roman"/>
                <w:kern w:val="3"/>
                <w:sz w:val="24"/>
                <w:szCs w:val="24"/>
                <w:lang w:eastAsia="ja-JP" w:bidi="fa-IR"/>
              </w:rPr>
              <w:t>obecna</w:t>
            </w:r>
          </w:p>
        </w:tc>
      </w:tr>
      <w:tr w:rsidR="008F3908" w:rsidRPr="00EA1A79" w14:paraId="78D41AFA" w14:textId="77777777" w:rsidTr="00224694">
        <w:trPr>
          <w:trHeight w:val="300"/>
        </w:trPr>
        <w:tc>
          <w:tcPr>
            <w:tcW w:w="447" w:type="dxa"/>
            <w:tcBorders>
              <w:top w:val="nil"/>
              <w:left w:val="single" w:sz="4" w:space="0" w:color="auto"/>
              <w:bottom w:val="single" w:sz="4" w:space="0" w:color="auto"/>
              <w:right w:val="single" w:sz="4" w:space="0" w:color="auto"/>
            </w:tcBorders>
            <w:noWrap/>
            <w:vAlign w:val="bottom"/>
            <w:hideMark/>
          </w:tcPr>
          <w:p w14:paraId="6C1A00DA" w14:textId="77777777" w:rsidR="008F3908" w:rsidRPr="00EA1A79" w:rsidRDefault="008F3908" w:rsidP="00EA1A79">
            <w:pPr>
              <w:tabs>
                <w:tab w:val="left" w:pos="3969"/>
              </w:tabs>
              <w:spacing w:after="0" w:line="276" w:lineRule="auto"/>
              <w:jc w:val="right"/>
              <w:rPr>
                <w:rFonts w:ascii="Times New Roman" w:eastAsia="Andale Sans UI" w:hAnsi="Times New Roman" w:cs="Times New Roman"/>
                <w:kern w:val="3"/>
                <w:sz w:val="24"/>
                <w:szCs w:val="24"/>
                <w:lang w:eastAsia="ja-JP" w:bidi="fa-IR"/>
              </w:rPr>
            </w:pPr>
            <w:r w:rsidRPr="00EA1A79">
              <w:rPr>
                <w:rFonts w:ascii="Times New Roman" w:eastAsia="Andale Sans UI" w:hAnsi="Times New Roman" w:cs="Times New Roman"/>
                <w:kern w:val="3"/>
                <w:sz w:val="24"/>
                <w:szCs w:val="24"/>
                <w:lang w:eastAsia="ja-JP" w:bidi="fa-IR"/>
              </w:rPr>
              <w:t>7</w:t>
            </w:r>
          </w:p>
        </w:tc>
        <w:tc>
          <w:tcPr>
            <w:tcW w:w="3663" w:type="dxa"/>
            <w:tcBorders>
              <w:top w:val="nil"/>
              <w:left w:val="nil"/>
              <w:bottom w:val="single" w:sz="4" w:space="0" w:color="auto"/>
              <w:right w:val="single" w:sz="4" w:space="0" w:color="auto"/>
            </w:tcBorders>
            <w:noWrap/>
            <w:vAlign w:val="bottom"/>
            <w:hideMark/>
          </w:tcPr>
          <w:p w14:paraId="3C9F985E" w14:textId="77777777" w:rsidR="008F3908" w:rsidRPr="00EA1A79" w:rsidRDefault="008F3908" w:rsidP="00EA1A79">
            <w:pPr>
              <w:tabs>
                <w:tab w:val="left" w:pos="3969"/>
              </w:tabs>
              <w:spacing w:after="0" w:line="276" w:lineRule="auto"/>
              <w:rPr>
                <w:rFonts w:ascii="Times New Roman" w:eastAsia="Andale Sans UI" w:hAnsi="Times New Roman" w:cs="Times New Roman"/>
                <w:kern w:val="3"/>
                <w:sz w:val="24"/>
                <w:szCs w:val="24"/>
                <w:lang w:eastAsia="ja-JP" w:bidi="fa-IR"/>
              </w:rPr>
            </w:pPr>
            <w:r w:rsidRPr="00EA1A79">
              <w:rPr>
                <w:rFonts w:ascii="Times New Roman" w:eastAsia="Andale Sans UI" w:hAnsi="Times New Roman" w:cs="Times New Roman"/>
                <w:kern w:val="3"/>
                <w:sz w:val="24"/>
                <w:szCs w:val="24"/>
                <w:lang w:eastAsia="ja-JP" w:bidi="fa-IR"/>
              </w:rPr>
              <w:t xml:space="preserve">Hieronim </w:t>
            </w:r>
            <w:proofErr w:type="spellStart"/>
            <w:r w:rsidRPr="00EA1A79">
              <w:rPr>
                <w:rFonts w:ascii="Times New Roman" w:eastAsia="Andale Sans UI" w:hAnsi="Times New Roman" w:cs="Times New Roman"/>
                <w:kern w:val="3"/>
                <w:sz w:val="24"/>
                <w:szCs w:val="24"/>
                <w:lang w:eastAsia="ja-JP" w:bidi="fa-IR"/>
              </w:rPr>
              <w:t>Gawelski</w:t>
            </w:r>
            <w:proofErr w:type="spellEnd"/>
          </w:p>
        </w:tc>
        <w:tc>
          <w:tcPr>
            <w:tcW w:w="2268" w:type="dxa"/>
            <w:tcBorders>
              <w:top w:val="nil"/>
              <w:left w:val="nil"/>
              <w:bottom w:val="single" w:sz="4" w:space="0" w:color="auto"/>
              <w:right w:val="single" w:sz="4" w:space="0" w:color="auto"/>
            </w:tcBorders>
            <w:noWrap/>
            <w:vAlign w:val="bottom"/>
            <w:hideMark/>
          </w:tcPr>
          <w:p w14:paraId="51A51AA6" w14:textId="77777777" w:rsidR="008F3908" w:rsidRPr="00EA1A79" w:rsidRDefault="008F3908" w:rsidP="00EA1A79">
            <w:pPr>
              <w:tabs>
                <w:tab w:val="left" w:pos="3969"/>
              </w:tabs>
              <w:spacing w:after="0" w:line="276" w:lineRule="auto"/>
              <w:rPr>
                <w:rFonts w:ascii="Times New Roman" w:eastAsia="Andale Sans UI" w:hAnsi="Times New Roman" w:cs="Times New Roman"/>
                <w:kern w:val="3"/>
                <w:sz w:val="24"/>
                <w:szCs w:val="24"/>
                <w:lang w:eastAsia="ja-JP" w:bidi="fa-IR"/>
              </w:rPr>
            </w:pPr>
            <w:r w:rsidRPr="00EA1A79">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45FC3D9A" w14:textId="77777777" w:rsidR="008F3908" w:rsidRPr="00EA1A79" w:rsidRDefault="008F3908" w:rsidP="00EA1A79">
            <w:pPr>
              <w:tabs>
                <w:tab w:val="left" w:pos="3969"/>
              </w:tabs>
              <w:spacing w:after="0" w:line="276" w:lineRule="auto"/>
              <w:rPr>
                <w:rFonts w:ascii="Times New Roman" w:eastAsia="Andale Sans UI" w:hAnsi="Times New Roman" w:cs="Times New Roman"/>
                <w:kern w:val="3"/>
                <w:sz w:val="24"/>
                <w:szCs w:val="24"/>
                <w:lang w:eastAsia="ja-JP" w:bidi="fa-IR"/>
              </w:rPr>
            </w:pPr>
            <w:r w:rsidRPr="00EA1A79">
              <w:rPr>
                <w:rFonts w:ascii="Times New Roman" w:eastAsia="Andale Sans UI" w:hAnsi="Times New Roman" w:cs="Times New Roman"/>
                <w:kern w:val="3"/>
                <w:sz w:val="24"/>
                <w:szCs w:val="24"/>
                <w:lang w:eastAsia="ja-JP" w:bidi="fa-IR"/>
              </w:rPr>
              <w:t>obecny</w:t>
            </w:r>
          </w:p>
        </w:tc>
      </w:tr>
      <w:tr w:rsidR="008F3908" w:rsidRPr="00EA1A79" w14:paraId="4B4C5625" w14:textId="77777777" w:rsidTr="00224694">
        <w:trPr>
          <w:trHeight w:val="300"/>
        </w:trPr>
        <w:tc>
          <w:tcPr>
            <w:tcW w:w="447" w:type="dxa"/>
            <w:tcBorders>
              <w:top w:val="nil"/>
              <w:left w:val="single" w:sz="4" w:space="0" w:color="auto"/>
              <w:bottom w:val="single" w:sz="4" w:space="0" w:color="auto"/>
              <w:right w:val="single" w:sz="4" w:space="0" w:color="auto"/>
            </w:tcBorders>
            <w:noWrap/>
            <w:vAlign w:val="bottom"/>
            <w:hideMark/>
          </w:tcPr>
          <w:p w14:paraId="7C1BE772" w14:textId="77777777" w:rsidR="008F3908" w:rsidRPr="00EA1A79" w:rsidRDefault="008F3908" w:rsidP="00EA1A79">
            <w:pPr>
              <w:tabs>
                <w:tab w:val="left" w:pos="3969"/>
              </w:tabs>
              <w:spacing w:after="0" w:line="276" w:lineRule="auto"/>
              <w:jc w:val="right"/>
              <w:rPr>
                <w:rFonts w:ascii="Times New Roman" w:eastAsia="Andale Sans UI" w:hAnsi="Times New Roman" w:cs="Times New Roman"/>
                <w:kern w:val="3"/>
                <w:sz w:val="24"/>
                <w:szCs w:val="24"/>
                <w:lang w:eastAsia="ja-JP" w:bidi="fa-IR"/>
              </w:rPr>
            </w:pPr>
            <w:r w:rsidRPr="00EA1A79">
              <w:rPr>
                <w:rFonts w:ascii="Times New Roman" w:eastAsia="Andale Sans UI" w:hAnsi="Times New Roman" w:cs="Times New Roman"/>
                <w:kern w:val="3"/>
                <w:sz w:val="24"/>
                <w:szCs w:val="24"/>
                <w:lang w:eastAsia="ja-JP" w:bidi="fa-IR"/>
              </w:rPr>
              <w:t>8</w:t>
            </w:r>
          </w:p>
        </w:tc>
        <w:tc>
          <w:tcPr>
            <w:tcW w:w="3663" w:type="dxa"/>
            <w:tcBorders>
              <w:top w:val="nil"/>
              <w:left w:val="nil"/>
              <w:bottom w:val="single" w:sz="4" w:space="0" w:color="auto"/>
              <w:right w:val="single" w:sz="4" w:space="0" w:color="auto"/>
            </w:tcBorders>
            <w:noWrap/>
            <w:vAlign w:val="bottom"/>
            <w:hideMark/>
          </w:tcPr>
          <w:p w14:paraId="558AFFB7" w14:textId="77777777" w:rsidR="008F3908" w:rsidRPr="00EA1A79" w:rsidRDefault="008F3908" w:rsidP="00EA1A79">
            <w:pPr>
              <w:tabs>
                <w:tab w:val="left" w:pos="3969"/>
              </w:tabs>
              <w:spacing w:after="0" w:line="276" w:lineRule="auto"/>
              <w:rPr>
                <w:rFonts w:ascii="Times New Roman" w:eastAsia="Andale Sans UI" w:hAnsi="Times New Roman" w:cs="Times New Roman"/>
                <w:kern w:val="3"/>
                <w:sz w:val="24"/>
                <w:szCs w:val="24"/>
                <w:lang w:eastAsia="ja-JP" w:bidi="fa-IR"/>
              </w:rPr>
            </w:pPr>
            <w:r w:rsidRPr="00EA1A79">
              <w:rPr>
                <w:rFonts w:ascii="Times New Roman" w:eastAsia="Andale Sans UI" w:hAnsi="Times New Roman" w:cs="Times New Roman"/>
                <w:kern w:val="3"/>
                <w:sz w:val="24"/>
                <w:szCs w:val="24"/>
                <w:lang w:eastAsia="ja-JP" w:bidi="fa-IR"/>
              </w:rPr>
              <w:t>Konrad Dominiak</w:t>
            </w:r>
          </w:p>
        </w:tc>
        <w:tc>
          <w:tcPr>
            <w:tcW w:w="2268" w:type="dxa"/>
            <w:tcBorders>
              <w:top w:val="nil"/>
              <w:left w:val="nil"/>
              <w:bottom w:val="single" w:sz="4" w:space="0" w:color="auto"/>
              <w:right w:val="single" w:sz="4" w:space="0" w:color="auto"/>
            </w:tcBorders>
            <w:noWrap/>
            <w:vAlign w:val="bottom"/>
            <w:hideMark/>
          </w:tcPr>
          <w:p w14:paraId="508100B2" w14:textId="77777777" w:rsidR="008F3908" w:rsidRPr="00EA1A79" w:rsidRDefault="008F3908" w:rsidP="00EA1A79">
            <w:pPr>
              <w:tabs>
                <w:tab w:val="left" w:pos="3969"/>
              </w:tabs>
              <w:spacing w:after="0" w:line="276" w:lineRule="auto"/>
              <w:rPr>
                <w:rFonts w:ascii="Times New Roman" w:eastAsia="Andale Sans UI" w:hAnsi="Times New Roman" w:cs="Times New Roman"/>
                <w:kern w:val="3"/>
                <w:sz w:val="24"/>
                <w:szCs w:val="24"/>
                <w:lang w:eastAsia="ja-JP" w:bidi="fa-IR"/>
              </w:rPr>
            </w:pPr>
            <w:r w:rsidRPr="00EA1A79">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0004981E" w14:textId="77777777" w:rsidR="008F3908" w:rsidRPr="00EA1A79" w:rsidRDefault="008F3908" w:rsidP="00EA1A79">
            <w:pPr>
              <w:tabs>
                <w:tab w:val="left" w:pos="3969"/>
              </w:tabs>
              <w:spacing w:after="0" w:line="276" w:lineRule="auto"/>
              <w:rPr>
                <w:rFonts w:ascii="Times New Roman" w:eastAsia="Andale Sans UI" w:hAnsi="Times New Roman" w:cs="Times New Roman"/>
                <w:kern w:val="3"/>
                <w:sz w:val="24"/>
                <w:szCs w:val="24"/>
                <w:lang w:eastAsia="ja-JP" w:bidi="fa-IR"/>
              </w:rPr>
            </w:pPr>
            <w:r w:rsidRPr="00EA1A79">
              <w:rPr>
                <w:rFonts w:ascii="Times New Roman" w:eastAsia="Andale Sans UI" w:hAnsi="Times New Roman" w:cs="Times New Roman"/>
                <w:kern w:val="3"/>
                <w:sz w:val="24"/>
                <w:szCs w:val="24"/>
                <w:lang w:eastAsia="ja-JP" w:bidi="fa-IR"/>
              </w:rPr>
              <w:t>obecny</w:t>
            </w:r>
          </w:p>
        </w:tc>
      </w:tr>
      <w:tr w:rsidR="008F3908" w:rsidRPr="00EA1A79" w14:paraId="64C454A7" w14:textId="77777777" w:rsidTr="00224694">
        <w:trPr>
          <w:trHeight w:val="300"/>
        </w:trPr>
        <w:tc>
          <w:tcPr>
            <w:tcW w:w="447" w:type="dxa"/>
            <w:tcBorders>
              <w:top w:val="nil"/>
              <w:left w:val="single" w:sz="4" w:space="0" w:color="auto"/>
              <w:bottom w:val="single" w:sz="4" w:space="0" w:color="auto"/>
              <w:right w:val="single" w:sz="4" w:space="0" w:color="auto"/>
            </w:tcBorders>
            <w:noWrap/>
            <w:vAlign w:val="bottom"/>
            <w:hideMark/>
          </w:tcPr>
          <w:p w14:paraId="4A919977" w14:textId="77777777" w:rsidR="008F3908" w:rsidRPr="00EA1A79" w:rsidRDefault="008F3908" w:rsidP="00EA1A79">
            <w:pPr>
              <w:tabs>
                <w:tab w:val="left" w:pos="3969"/>
              </w:tabs>
              <w:spacing w:after="0" w:line="276" w:lineRule="auto"/>
              <w:jc w:val="right"/>
              <w:rPr>
                <w:rFonts w:ascii="Times New Roman" w:eastAsia="Andale Sans UI" w:hAnsi="Times New Roman" w:cs="Times New Roman"/>
                <w:kern w:val="3"/>
                <w:sz w:val="24"/>
                <w:szCs w:val="24"/>
                <w:lang w:eastAsia="ja-JP" w:bidi="fa-IR"/>
              </w:rPr>
            </w:pPr>
            <w:r w:rsidRPr="00EA1A79">
              <w:rPr>
                <w:rFonts w:ascii="Times New Roman" w:eastAsia="Andale Sans UI" w:hAnsi="Times New Roman" w:cs="Times New Roman"/>
                <w:kern w:val="3"/>
                <w:sz w:val="24"/>
                <w:szCs w:val="24"/>
                <w:lang w:eastAsia="ja-JP" w:bidi="fa-IR"/>
              </w:rPr>
              <w:t>9</w:t>
            </w:r>
          </w:p>
        </w:tc>
        <w:tc>
          <w:tcPr>
            <w:tcW w:w="3663" w:type="dxa"/>
            <w:tcBorders>
              <w:top w:val="nil"/>
              <w:left w:val="nil"/>
              <w:bottom w:val="single" w:sz="4" w:space="0" w:color="auto"/>
              <w:right w:val="single" w:sz="4" w:space="0" w:color="auto"/>
            </w:tcBorders>
            <w:noWrap/>
            <w:vAlign w:val="bottom"/>
            <w:hideMark/>
          </w:tcPr>
          <w:p w14:paraId="4EB951A2" w14:textId="77777777" w:rsidR="008F3908" w:rsidRPr="00EA1A79" w:rsidRDefault="008F3908" w:rsidP="00EA1A79">
            <w:pPr>
              <w:tabs>
                <w:tab w:val="left" w:pos="3969"/>
              </w:tabs>
              <w:spacing w:after="0" w:line="276" w:lineRule="auto"/>
              <w:rPr>
                <w:rFonts w:ascii="Times New Roman" w:eastAsia="Andale Sans UI" w:hAnsi="Times New Roman" w:cs="Times New Roman"/>
                <w:kern w:val="3"/>
                <w:sz w:val="24"/>
                <w:szCs w:val="24"/>
                <w:lang w:eastAsia="ja-JP" w:bidi="fa-IR"/>
              </w:rPr>
            </w:pPr>
            <w:r w:rsidRPr="00EA1A79">
              <w:rPr>
                <w:rFonts w:ascii="Times New Roman" w:eastAsia="Andale Sans UI" w:hAnsi="Times New Roman" w:cs="Times New Roman"/>
                <w:kern w:val="3"/>
                <w:sz w:val="24"/>
                <w:szCs w:val="24"/>
                <w:lang w:eastAsia="ja-JP" w:bidi="fa-IR"/>
              </w:rPr>
              <w:t>Elżbieta Zapłata-</w:t>
            </w:r>
            <w:proofErr w:type="spellStart"/>
            <w:r w:rsidRPr="00EA1A79">
              <w:rPr>
                <w:rFonts w:ascii="Times New Roman" w:eastAsia="Andale Sans UI" w:hAnsi="Times New Roman" w:cs="Times New Roman"/>
                <w:kern w:val="3"/>
                <w:sz w:val="24"/>
                <w:szCs w:val="24"/>
                <w:lang w:eastAsia="ja-JP" w:bidi="fa-IR"/>
              </w:rPr>
              <w:t>Szwedziak</w:t>
            </w:r>
            <w:proofErr w:type="spellEnd"/>
          </w:p>
        </w:tc>
        <w:tc>
          <w:tcPr>
            <w:tcW w:w="2268" w:type="dxa"/>
            <w:tcBorders>
              <w:top w:val="nil"/>
              <w:left w:val="nil"/>
              <w:bottom w:val="single" w:sz="4" w:space="0" w:color="auto"/>
              <w:right w:val="single" w:sz="4" w:space="0" w:color="auto"/>
            </w:tcBorders>
            <w:noWrap/>
            <w:vAlign w:val="bottom"/>
            <w:hideMark/>
          </w:tcPr>
          <w:p w14:paraId="367D80CE" w14:textId="77777777" w:rsidR="008F3908" w:rsidRPr="00EA1A79" w:rsidRDefault="008F3908" w:rsidP="00EA1A79">
            <w:pPr>
              <w:tabs>
                <w:tab w:val="left" w:pos="3969"/>
              </w:tabs>
              <w:spacing w:after="0" w:line="276" w:lineRule="auto"/>
              <w:rPr>
                <w:rFonts w:ascii="Times New Roman" w:eastAsia="Andale Sans UI" w:hAnsi="Times New Roman" w:cs="Times New Roman"/>
                <w:kern w:val="3"/>
                <w:sz w:val="24"/>
                <w:szCs w:val="24"/>
                <w:lang w:eastAsia="ja-JP" w:bidi="fa-IR"/>
              </w:rPr>
            </w:pPr>
            <w:r w:rsidRPr="00EA1A79">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07C32738" w14:textId="77777777" w:rsidR="008F3908" w:rsidRPr="00EA1A79" w:rsidRDefault="008F3908" w:rsidP="00EA1A79">
            <w:pPr>
              <w:tabs>
                <w:tab w:val="left" w:pos="3969"/>
              </w:tabs>
              <w:spacing w:after="0" w:line="276" w:lineRule="auto"/>
              <w:rPr>
                <w:rFonts w:ascii="Times New Roman" w:eastAsia="Andale Sans UI" w:hAnsi="Times New Roman" w:cs="Times New Roman"/>
                <w:kern w:val="3"/>
                <w:sz w:val="24"/>
                <w:szCs w:val="24"/>
                <w:lang w:eastAsia="ja-JP" w:bidi="fa-IR"/>
              </w:rPr>
            </w:pPr>
            <w:r w:rsidRPr="00EA1A79">
              <w:rPr>
                <w:rFonts w:ascii="Times New Roman" w:eastAsia="Andale Sans UI" w:hAnsi="Times New Roman" w:cs="Times New Roman"/>
                <w:kern w:val="3"/>
                <w:sz w:val="24"/>
                <w:szCs w:val="24"/>
                <w:lang w:eastAsia="ja-JP" w:bidi="fa-IR"/>
              </w:rPr>
              <w:t>obecna</w:t>
            </w:r>
          </w:p>
        </w:tc>
      </w:tr>
      <w:tr w:rsidR="008F3908" w:rsidRPr="00EA1A79" w14:paraId="53EE3D27" w14:textId="77777777" w:rsidTr="00224694">
        <w:trPr>
          <w:trHeight w:val="300"/>
        </w:trPr>
        <w:tc>
          <w:tcPr>
            <w:tcW w:w="447" w:type="dxa"/>
            <w:tcBorders>
              <w:top w:val="nil"/>
              <w:left w:val="single" w:sz="4" w:space="0" w:color="auto"/>
              <w:bottom w:val="single" w:sz="4" w:space="0" w:color="auto"/>
              <w:right w:val="single" w:sz="4" w:space="0" w:color="auto"/>
            </w:tcBorders>
            <w:noWrap/>
            <w:vAlign w:val="bottom"/>
            <w:hideMark/>
          </w:tcPr>
          <w:p w14:paraId="5AF0652E" w14:textId="77777777" w:rsidR="008F3908" w:rsidRPr="00EA1A79" w:rsidRDefault="008F3908" w:rsidP="00EA1A79">
            <w:pPr>
              <w:tabs>
                <w:tab w:val="left" w:pos="3969"/>
              </w:tabs>
              <w:spacing w:after="0" w:line="276" w:lineRule="auto"/>
              <w:jc w:val="right"/>
              <w:rPr>
                <w:rFonts w:ascii="Times New Roman" w:eastAsia="Andale Sans UI" w:hAnsi="Times New Roman" w:cs="Times New Roman"/>
                <w:kern w:val="3"/>
                <w:sz w:val="24"/>
                <w:szCs w:val="24"/>
                <w:lang w:eastAsia="ja-JP" w:bidi="fa-IR"/>
              </w:rPr>
            </w:pPr>
            <w:r w:rsidRPr="00EA1A79">
              <w:rPr>
                <w:rFonts w:ascii="Times New Roman" w:eastAsia="Andale Sans UI" w:hAnsi="Times New Roman" w:cs="Times New Roman"/>
                <w:kern w:val="3"/>
                <w:sz w:val="24"/>
                <w:szCs w:val="24"/>
                <w:lang w:eastAsia="ja-JP" w:bidi="fa-IR"/>
              </w:rPr>
              <w:t>10</w:t>
            </w:r>
          </w:p>
        </w:tc>
        <w:tc>
          <w:tcPr>
            <w:tcW w:w="3663" w:type="dxa"/>
            <w:tcBorders>
              <w:top w:val="nil"/>
              <w:left w:val="nil"/>
              <w:bottom w:val="single" w:sz="4" w:space="0" w:color="auto"/>
              <w:right w:val="single" w:sz="4" w:space="0" w:color="auto"/>
            </w:tcBorders>
            <w:noWrap/>
            <w:vAlign w:val="bottom"/>
            <w:hideMark/>
          </w:tcPr>
          <w:p w14:paraId="53667FBC" w14:textId="77777777" w:rsidR="008F3908" w:rsidRPr="00EA1A79" w:rsidRDefault="008F3908" w:rsidP="00EA1A79">
            <w:pPr>
              <w:tabs>
                <w:tab w:val="left" w:pos="3969"/>
              </w:tabs>
              <w:spacing w:after="0" w:line="276" w:lineRule="auto"/>
              <w:rPr>
                <w:rFonts w:ascii="Times New Roman" w:eastAsia="Andale Sans UI" w:hAnsi="Times New Roman" w:cs="Times New Roman"/>
                <w:kern w:val="3"/>
                <w:sz w:val="24"/>
                <w:szCs w:val="24"/>
                <w:lang w:eastAsia="ja-JP" w:bidi="fa-IR"/>
              </w:rPr>
            </w:pPr>
            <w:r w:rsidRPr="00EA1A79">
              <w:rPr>
                <w:rFonts w:ascii="Times New Roman" w:eastAsia="Andale Sans UI" w:hAnsi="Times New Roman" w:cs="Times New Roman"/>
                <w:kern w:val="3"/>
                <w:sz w:val="24"/>
                <w:szCs w:val="24"/>
                <w:lang w:eastAsia="ja-JP" w:bidi="fa-IR"/>
              </w:rPr>
              <w:t xml:space="preserve">Piotr Łukasz </w:t>
            </w:r>
            <w:proofErr w:type="spellStart"/>
            <w:r w:rsidRPr="00EA1A79">
              <w:rPr>
                <w:rFonts w:ascii="Times New Roman" w:eastAsia="Andale Sans UI" w:hAnsi="Times New Roman" w:cs="Times New Roman"/>
                <w:kern w:val="3"/>
                <w:sz w:val="24"/>
                <w:szCs w:val="24"/>
                <w:lang w:eastAsia="ja-JP" w:bidi="fa-IR"/>
              </w:rPr>
              <w:t>Izydorski</w:t>
            </w:r>
            <w:proofErr w:type="spellEnd"/>
          </w:p>
        </w:tc>
        <w:tc>
          <w:tcPr>
            <w:tcW w:w="2268" w:type="dxa"/>
            <w:tcBorders>
              <w:top w:val="nil"/>
              <w:left w:val="nil"/>
              <w:bottom w:val="single" w:sz="4" w:space="0" w:color="auto"/>
              <w:right w:val="single" w:sz="4" w:space="0" w:color="auto"/>
            </w:tcBorders>
            <w:noWrap/>
            <w:vAlign w:val="bottom"/>
            <w:hideMark/>
          </w:tcPr>
          <w:p w14:paraId="1E3F29F6" w14:textId="77777777" w:rsidR="008F3908" w:rsidRPr="00EA1A79" w:rsidRDefault="008F3908" w:rsidP="00EA1A79">
            <w:pPr>
              <w:tabs>
                <w:tab w:val="left" w:pos="3969"/>
              </w:tabs>
              <w:spacing w:after="0" w:line="276" w:lineRule="auto"/>
              <w:rPr>
                <w:rFonts w:ascii="Times New Roman" w:eastAsia="Andale Sans UI" w:hAnsi="Times New Roman" w:cs="Times New Roman"/>
                <w:kern w:val="3"/>
                <w:sz w:val="24"/>
                <w:szCs w:val="24"/>
                <w:lang w:eastAsia="ja-JP" w:bidi="fa-IR"/>
              </w:rPr>
            </w:pPr>
            <w:r w:rsidRPr="00EA1A79">
              <w:rPr>
                <w:rFonts w:ascii="Times New Roman" w:eastAsia="Andale Sans UI" w:hAnsi="Times New Roman" w:cs="Times New Roman"/>
                <w:kern w:val="3"/>
                <w:sz w:val="24"/>
                <w:szCs w:val="24"/>
                <w:lang w:eastAsia="ja-JP" w:bidi="fa-IR"/>
              </w:rPr>
              <w:t>członek komisji</w:t>
            </w:r>
          </w:p>
        </w:tc>
        <w:tc>
          <w:tcPr>
            <w:tcW w:w="1701" w:type="dxa"/>
            <w:tcBorders>
              <w:top w:val="nil"/>
              <w:left w:val="nil"/>
              <w:bottom w:val="single" w:sz="4" w:space="0" w:color="auto"/>
              <w:right w:val="single" w:sz="4" w:space="0" w:color="auto"/>
            </w:tcBorders>
            <w:noWrap/>
            <w:vAlign w:val="bottom"/>
            <w:hideMark/>
          </w:tcPr>
          <w:p w14:paraId="783993F6" w14:textId="4FB99AB6" w:rsidR="008F3908" w:rsidRPr="00EA1A79" w:rsidRDefault="00AB67EA" w:rsidP="00EA1A79">
            <w:pPr>
              <w:tabs>
                <w:tab w:val="left" w:pos="3969"/>
              </w:tabs>
              <w:spacing w:after="0" w:line="276" w:lineRule="auto"/>
              <w:rPr>
                <w:rFonts w:ascii="Times New Roman" w:eastAsia="Andale Sans UI" w:hAnsi="Times New Roman" w:cs="Times New Roman"/>
                <w:kern w:val="3"/>
                <w:sz w:val="24"/>
                <w:szCs w:val="24"/>
                <w:lang w:eastAsia="ja-JP" w:bidi="fa-IR"/>
              </w:rPr>
            </w:pPr>
            <w:r w:rsidRPr="00EA1A79">
              <w:rPr>
                <w:rFonts w:ascii="Times New Roman" w:eastAsia="Andale Sans UI" w:hAnsi="Times New Roman" w:cs="Times New Roman"/>
                <w:kern w:val="3"/>
                <w:sz w:val="24"/>
                <w:szCs w:val="24"/>
                <w:lang w:eastAsia="ja-JP" w:bidi="fa-IR"/>
              </w:rPr>
              <w:t>obecny</w:t>
            </w:r>
          </w:p>
        </w:tc>
      </w:tr>
    </w:tbl>
    <w:p w14:paraId="75ACD383" w14:textId="77777777" w:rsidR="008F3908" w:rsidRPr="00EA1A79" w:rsidRDefault="008F3908" w:rsidP="00EA1A79">
      <w:pPr>
        <w:pStyle w:val="Standard"/>
        <w:tabs>
          <w:tab w:val="left" w:pos="3969"/>
        </w:tabs>
        <w:spacing w:line="276" w:lineRule="auto"/>
        <w:ind w:left="1080"/>
        <w:jc w:val="both"/>
        <w:rPr>
          <w:rFonts w:cs="Times New Roman"/>
          <w:lang w:val="pl-PL"/>
        </w:rPr>
      </w:pPr>
    </w:p>
    <w:p w14:paraId="023B3A56" w14:textId="77777777" w:rsidR="008F3908" w:rsidRPr="00EA1A79" w:rsidRDefault="008F3908" w:rsidP="00EA1A79">
      <w:pPr>
        <w:pStyle w:val="Standard"/>
        <w:tabs>
          <w:tab w:val="left" w:pos="3969"/>
        </w:tabs>
        <w:spacing w:line="276" w:lineRule="auto"/>
        <w:ind w:firstLine="708"/>
        <w:jc w:val="both"/>
        <w:rPr>
          <w:rFonts w:cs="Times New Roman"/>
          <w:lang w:val="pl-PL"/>
        </w:rPr>
      </w:pPr>
      <w:r w:rsidRPr="00EA1A79">
        <w:rPr>
          <w:rFonts w:cs="Times New Roman"/>
          <w:lang w:val="pl-PL"/>
        </w:rPr>
        <w:t>Stwierdzono quorum.</w:t>
      </w:r>
    </w:p>
    <w:p w14:paraId="35399E87" w14:textId="77777777" w:rsidR="008F3908" w:rsidRPr="00EA1A79" w:rsidRDefault="008F3908" w:rsidP="00EA1A79">
      <w:pPr>
        <w:pStyle w:val="Standard"/>
        <w:tabs>
          <w:tab w:val="left" w:pos="3969"/>
        </w:tabs>
        <w:spacing w:line="276" w:lineRule="auto"/>
        <w:ind w:left="1065"/>
        <w:jc w:val="both"/>
        <w:rPr>
          <w:rFonts w:cs="Times New Roman"/>
          <w:lang w:val="pl-PL"/>
        </w:rPr>
      </w:pPr>
    </w:p>
    <w:p w14:paraId="7E837E1A" w14:textId="77777777" w:rsidR="008F3908" w:rsidRPr="00EA1A79" w:rsidRDefault="008F3908" w:rsidP="00EA1A79">
      <w:pPr>
        <w:pStyle w:val="Standard"/>
        <w:tabs>
          <w:tab w:val="left" w:pos="3969"/>
        </w:tabs>
        <w:spacing w:line="276" w:lineRule="auto"/>
        <w:ind w:firstLine="708"/>
        <w:jc w:val="both"/>
        <w:rPr>
          <w:rFonts w:cs="Times New Roman"/>
          <w:lang w:val="pl-PL"/>
        </w:rPr>
      </w:pPr>
      <w:r w:rsidRPr="00EA1A79">
        <w:rPr>
          <w:rFonts w:cs="Times New Roman"/>
          <w:lang w:val="pl-PL"/>
        </w:rPr>
        <w:t>W posiedzeniu Komisji, poza jej członkami, udział wzięli również:</w:t>
      </w:r>
    </w:p>
    <w:p w14:paraId="236F0E5A" w14:textId="77777777" w:rsidR="005D6FD8" w:rsidRPr="00BC2404" w:rsidRDefault="005D6FD8" w:rsidP="00EA1A79">
      <w:pPr>
        <w:pStyle w:val="Standard"/>
        <w:tabs>
          <w:tab w:val="left" w:pos="3969"/>
        </w:tabs>
        <w:spacing w:line="276" w:lineRule="auto"/>
        <w:ind w:firstLine="708"/>
        <w:rPr>
          <w:rFonts w:cs="Times New Roman"/>
          <w:lang w:val="pl-PL"/>
        </w:rPr>
      </w:pPr>
      <w:r w:rsidRPr="00BC2404">
        <w:rPr>
          <w:rFonts w:cs="Times New Roman"/>
          <w:lang w:val="pl-PL"/>
        </w:rPr>
        <w:t>- Małgorzata Machalska – Burmistrz Miasta Luboń,</w:t>
      </w:r>
    </w:p>
    <w:p w14:paraId="76866244" w14:textId="77777777" w:rsidR="005D6FD8" w:rsidRPr="00BC2404" w:rsidRDefault="005D6FD8" w:rsidP="00EA1A79">
      <w:pPr>
        <w:pStyle w:val="Standard"/>
        <w:tabs>
          <w:tab w:val="left" w:pos="3969"/>
        </w:tabs>
        <w:spacing w:line="276" w:lineRule="auto"/>
        <w:ind w:firstLine="708"/>
        <w:rPr>
          <w:rFonts w:cs="Times New Roman"/>
          <w:lang w:val="pl-PL"/>
        </w:rPr>
      </w:pPr>
      <w:r w:rsidRPr="00BC2404">
        <w:rPr>
          <w:rFonts w:cs="Times New Roman"/>
          <w:lang w:val="pl-PL"/>
        </w:rPr>
        <w:t xml:space="preserve">- Mirosław </w:t>
      </w:r>
      <w:proofErr w:type="spellStart"/>
      <w:r w:rsidRPr="00BC2404">
        <w:rPr>
          <w:rFonts w:cs="Times New Roman"/>
          <w:lang w:val="pl-PL"/>
        </w:rPr>
        <w:t>Stromczyński</w:t>
      </w:r>
      <w:proofErr w:type="spellEnd"/>
      <w:r w:rsidRPr="00BC2404">
        <w:rPr>
          <w:rFonts w:cs="Times New Roman"/>
          <w:lang w:val="pl-PL"/>
        </w:rPr>
        <w:t xml:space="preserve"> – Skarbnik Miasta Luboń.</w:t>
      </w:r>
    </w:p>
    <w:p w14:paraId="1C74C729" w14:textId="77777777" w:rsidR="005D6FD8" w:rsidRPr="00BC2404" w:rsidRDefault="005D6FD8" w:rsidP="00EA1A79">
      <w:pPr>
        <w:pStyle w:val="Standard"/>
        <w:tabs>
          <w:tab w:val="left" w:pos="3969"/>
        </w:tabs>
        <w:spacing w:line="276" w:lineRule="auto"/>
        <w:ind w:firstLine="708"/>
        <w:rPr>
          <w:rFonts w:cs="Times New Roman"/>
          <w:lang w:val="pl-PL"/>
        </w:rPr>
      </w:pPr>
      <w:r w:rsidRPr="00BC2404">
        <w:rPr>
          <w:rFonts w:cs="Times New Roman"/>
          <w:lang w:val="pl-PL"/>
        </w:rPr>
        <w:t>- Dorota Franek – Wiceburmistrz Miasta Luboń</w:t>
      </w:r>
    </w:p>
    <w:p w14:paraId="47093E7F" w14:textId="77777777" w:rsidR="005D6FD8" w:rsidRPr="00BC2404" w:rsidRDefault="005D6FD8" w:rsidP="00EA1A79">
      <w:pPr>
        <w:pStyle w:val="Standard"/>
        <w:tabs>
          <w:tab w:val="left" w:pos="3969"/>
        </w:tabs>
        <w:spacing w:line="276" w:lineRule="auto"/>
        <w:ind w:firstLine="708"/>
        <w:rPr>
          <w:rFonts w:cs="Times New Roman"/>
          <w:lang w:val="pl-PL"/>
        </w:rPr>
      </w:pPr>
      <w:r w:rsidRPr="00BC2404">
        <w:rPr>
          <w:rFonts w:cs="Times New Roman"/>
          <w:lang w:val="pl-PL"/>
        </w:rPr>
        <w:t xml:space="preserve">- Zbigniew Bernat - Prezes spółki </w:t>
      </w:r>
      <w:proofErr w:type="spellStart"/>
      <w:r w:rsidRPr="00BC2404">
        <w:rPr>
          <w:rFonts w:cs="Times New Roman"/>
          <w:lang w:val="pl-PL"/>
        </w:rPr>
        <w:t>Translub</w:t>
      </w:r>
      <w:proofErr w:type="spellEnd"/>
      <w:r w:rsidRPr="00BC2404">
        <w:rPr>
          <w:rFonts w:cs="Times New Roman"/>
          <w:lang w:val="pl-PL"/>
        </w:rPr>
        <w:t xml:space="preserve"> </w:t>
      </w:r>
    </w:p>
    <w:p w14:paraId="48AF565E" w14:textId="67E8197F" w:rsidR="005D6FD8" w:rsidRPr="00BC2404" w:rsidRDefault="005D6FD8" w:rsidP="00EA1A79">
      <w:pPr>
        <w:pStyle w:val="Standard"/>
        <w:tabs>
          <w:tab w:val="left" w:pos="3969"/>
        </w:tabs>
        <w:spacing w:line="276" w:lineRule="auto"/>
        <w:ind w:firstLine="708"/>
        <w:rPr>
          <w:rFonts w:cs="Times New Roman"/>
          <w:lang w:val="pl-PL"/>
        </w:rPr>
      </w:pPr>
      <w:r w:rsidRPr="00BC2404">
        <w:rPr>
          <w:rFonts w:cs="Times New Roman"/>
          <w:lang w:val="pl-PL"/>
        </w:rPr>
        <w:t xml:space="preserve">- Igor Szymkowiak - Dyrektor </w:t>
      </w:r>
      <w:r w:rsidR="00AB67EA" w:rsidRPr="00BC2404">
        <w:rPr>
          <w:rFonts w:cs="Times New Roman"/>
          <w:lang w:val="pl-PL"/>
        </w:rPr>
        <w:t>Zarządu</w:t>
      </w:r>
      <w:r w:rsidRPr="00BC2404">
        <w:rPr>
          <w:rFonts w:cs="Times New Roman"/>
          <w:lang w:val="pl-PL"/>
        </w:rPr>
        <w:t xml:space="preserve"> Kom-Lub </w:t>
      </w:r>
    </w:p>
    <w:p w14:paraId="099131E3" w14:textId="77777777" w:rsidR="005D6FD8" w:rsidRPr="00BC2404" w:rsidRDefault="005D6FD8" w:rsidP="00EA1A79">
      <w:pPr>
        <w:pStyle w:val="Standard"/>
        <w:tabs>
          <w:tab w:val="left" w:pos="3969"/>
        </w:tabs>
        <w:spacing w:line="276" w:lineRule="auto"/>
        <w:ind w:firstLine="708"/>
        <w:rPr>
          <w:rFonts w:cs="Times New Roman"/>
          <w:lang w:val="pl-PL"/>
        </w:rPr>
      </w:pPr>
      <w:r w:rsidRPr="00BC2404">
        <w:rPr>
          <w:rFonts w:cs="Times New Roman"/>
          <w:lang w:val="pl-PL"/>
        </w:rPr>
        <w:t xml:space="preserve">- Michał Kosiński - Prezes spółki LOSIR </w:t>
      </w:r>
    </w:p>
    <w:p w14:paraId="3347A72B" w14:textId="63D979C8" w:rsidR="008F3908" w:rsidRPr="00EA1A79" w:rsidRDefault="008F3908" w:rsidP="00EA1A79">
      <w:pPr>
        <w:pStyle w:val="Standard"/>
        <w:tabs>
          <w:tab w:val="left" w:pos="3969"/>
        </w:tabs>
        <w:spacing w:line="276" w:lineRule="auto"/>
        <w:ind w:firstLine="708"/>
        <w:jc w:val="both"/>
        <w:rPr>
          <w:rFonts w:cs="Times New Roman"/>
          <w:lang w:val="pl-PL"/>
        </w:rPr>
      </w:pPr>
    </w:p>
    <w:p w14:paraId="06E61BBB" w14:textId="77777777" w:rsidR="005D6FD8" w:rsidRPr="00EA1A79" w:rsidRDefault="005D6FD8" w:rsidP="00EA1A79">
      <w:pPr>
        <w:pStyle w:val="Standard"/>
        <w:tabs>
          <w:tab w:val="left" w:pos="3969"/>
        </w:tabs>
        <w:spacing w:line="276" w:lineRule="auto"/>
        <w:ind w:firstLine="708"/>
        <w:jc w:val="both"/>
        <w:rPr>
          <w:rFonts w:cs="Times New Roman"/>
          <w:lang w:val="pl-PL"/>
        </w:rPr>
      </w:pPr>
    </w:p>
    <w:p w14:paraId="5EE4EA52" w14:textId="77777777" w:rsidR="008F3908" w:rsidRPr="00EA1A79" w:rsidRDefault="008F3908" w:rsidP="00EA1A79">
      <w:pPr>
        <w:spacing w:line="276" w:lineRule="auto"/>
        <w:jc w:val="both"/>
        <w:rPr>
          <w:rFonts w:ascii="Times New Roman" w:hAnsi="Times New Roman" w:cs="Times New Roman"/>
          <w:b/>
          <w:bCs/>
          <w:sz w:val="24"/>
          <w:szCs w:val="24"/>
        </w:rPr>
      </w:pPr>
    </w:p>
    <w:p w14:paraId="4E0A6A4D" w14:textId="61B95D62" w:rsidR="00EA1A79" w:rsidRPr="00480A45" w:rsidRDefault="00EA1A79" w:rsidP="00EA1A79">
      <w:pPr>
        <w:spacing w:line="276" w:lineRule="auto"/>
        <w:jc w:val="both"/>
        <w:rPr>
          <w:rFonts w:ascii="Times New Roman" w:hAnsi="Times New Roman" w:cs="Times New Roman"/>
          <w:b/>
          <w:bCs/>
          <w:sz w:val="24"/>
          <w:szCs w:val="24"/>
          <w:u w:val="single"/>
        </w:rPr>
      </w:pPr>
      <w:r w:rsidRPr="00480A45">
        <w:rPr>
          <w:rFonts w:ascii="Times New Roman" w:hAnsi="Times New Roman" w:cs="Times New Roman"/>
          <w:b/>
          <w:bCs/>
          <w:sz w:val="24"/>
          <w:szCs w:val="24"/>
          <w:u w:val="single"/>
        </w:rPr>
        <w:lastRenderedPageBreak/>
        <w:t>2.  Informacja na temat działalności spółek miejskich</w:t>
      </w:r>
      <w:r w:rsidR="00480A45">
        <w:rPr>
          <w:rFonts w:ascii="Times New Roman" w:hAnsi="Times New Roman" w:cs="Times New Roman"/>
          <w:b/>
          <w:bCs/>
          <w:sz w:val="24"/>
          <w:szCs w:val="24"/>
          <w:u w:val="single"/>
        </w:rPr>
        <w:t xml:space="preserve"> za rok 2024</w:t>
      </w:r>
    </w:p>
    <w:p w14:paraId="70BD2E2E" w14:textId="2B2F3B80" w:rsidR="00787C72" w:rsidRPr="00EA1A79" w:rsidRDefault="00787C72" w:rsidP="00EA1A79">
      <w:pPr>
        <w:spacing w:line="276" w:lineRule="auto"/>
        <w:jc w:val="both"/>
        <w:rPr>
          <w:rFonts w:ascii="Times New Roman" w:hAnsi="Times New Roman" w:cs="Times New Roman"/>
          <w:b/>
          <w:bCs/>
          <w:sz w:val="24"/>
          <w:szCs w:val="24"/>
        </w:rPr>
      </w:pPr>
      <w:r w:rsidRPr="00EA1A79">
        <w:rPr>
          <w:rFonts w:ascii="Times New Roman" w:hAnsi="Times New Roman" w:cs="Times New Roman"/>
          <w:b/>
          <w:bCs/>
          <w:sz w:val="24"/>
          <w:szCs w:val="24"/>
        </w:rPr>
        <w:t>2.1. Sprawozdanie z działalności spółki TRANSLUB Sp. z o.o. za 2024 rok</w:t>
      </w:r>
    </w:p>
    <w:p w14:paraId="24A17E4B" w14:textId="77777777" w:rsidR="00787C72" w:rsidRPr="00EA1A79" w:rsidRDefault="00787C72" w:rsidP="00EA1A79">
      <w:pPr>
        <w:spacing w:line="276" w:lineRule="auto"/>
        <w:jc w:val="both"/>
        <w:rPr>
          <w:rFonts w:ascii="Times New Roman" w:hAnsi="Times New Roman" w:cs="Times New Roman"/>
          <w:b/>
          <w:bCs/>
          <w:sz w:val="24"/>
          <w:szCs w:val="24"/>
        </w:rPr>
      </w:pPr>
      <w:r w:rsidRPr="00EA1A79">
        <w:rPr>
          <w:rFonts w:ascii="Times New Roman" w:hAnsi="Times New Roman" w:cs="Times New Roman"/>
          <w:b/>
          <w:bCs/>
          <w:sz w:val="24"/>
          <w:szCs w:val="24"/>
        </w:rPr>
        <w:t>2.1.1. Informacja o sprawozdaniu Zarządu spółki TRANSLUB Sp. z o.o.</w:t>
      </w:r>
    </w:p>
    <w:p w14:paraId="6276C628" w14:textId="77777777" w:rsidR="00787C72" w:rsidRPr="00EA1A79" w:rsidRDefault="00787C72" w:rsidP="00EA1A79">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Przewodnicząca poinformowała, że radni otrzymali sprawozdanie finansowe oraz opisowe spółki TRANSLUB Sp. z o.o. za 2024 rok przed posiedzeniem komisji i mieli możliwość szczegółowego zapoznania się z przekazanym materiałem.</w:t>
      </w:r>
    </w:p>
    <w:p w14:paraId="019CCE3E" w14:textId="77777777" w:rsidR="00787C72" w:rsidRPr="00EA1A79" w:rsidRDefault="00787C72" w:rsidP="00EA1A79">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Z przedłożonego sprawozdania wynika, że w 2024 roku spółka realizowała zadania z zakresu miejskiego transportu zbiorowego, obsługując linie komunikacyjne na terenie miasta oraz wykonując przewozy osób niepełnosprawnych. Łączna praca przewozowa autobusów i busów wyniosła ok. 1,58 mln km i była porównywalna z poziomem osiągniętym w roku poprzednim.</w:t>
      </w:r>
    </w:p>
    <w:p w14:paraId="77A0CE9A" w14:textId="7BC26BAE" w:rsidR="00787C72" w:rsidRPr="00EA1A79" w:rsidRDefault="00787C72" w:rsidP="00EA1A79">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 xml:space="preserve">W roku sprawozdawczym spółka zrealizowała inwestycje obejmujące montaż monitoringu </w:t>
      </w:r>
      <w:r w:rsidR="00EA1A79">
        <w:rPr>
          <w:rFonts w:ascii="Times New Roman" w:hAnsi="Times New Roman" w:cs="Times New Roman"/>
          <w:sz w:val="24"/>
          <w:szCs w:val="24"/>
        </w:rPr>
        <w:br/>
      </w:r>
      <w:r w:rsidRPr="00EA1A79">
        <w:rPr>
          <w:rFonts w:ascii="Times New Roman" w:hAnsi="Times New Roman" w:cs="Times New Roman"/>
          <w:sz w:val="24"/>
          <w:szCs w:val="24"/>
        </w:rPr>
        <w:t xml:space="preserve">w busach wykorzystywanych do przewozu osób niepełnosprawnych oraz naprawę instalacji sanitarnej. Średni wiek taboru pozostaje wysoki i wynosi ok. 11,5 roku dla autobusów, </w:t>
      </w:r>
      <w:r w:rsidR="00EA1A79">
        <w:rPr>
          <w:rFonts w:ascii="Times New Roman" w:hAnsi="Times New Roman" w:cs="Times New Roman"/>
          <w:sz w:val="24"/>
          <w:szCs w:val="24"/>
        </w:rPr>
        <w:br/>
      </w:r>
      <w:r w:rsidRPr="00EA1A79">
        <w:rPr>
          <w:rFonts w:ascii="Times New Roman" w:hAnsi="Times New Roman" w:cs="Times New Roman"/>
          <w:sz w:val="24"/>
          <w:szCs w:val="24"/>
        </w:rPr>
        <w:t>ok. 14 lat dla busów oraz ok. 16 lat dla pojazdów gospodarczych.</w:t>
      </w:r>
    </w:p>
    <w:p w14:paraId="6F22DEFB" w14:textId="77777777" w:rsidR="00787C72" w:rsidRPr="00EA1A79" w:rsidRDefault="00787C72" w:rsidP="00EA1A79">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Wartość majątku spółki na koniec 2024 roku wyniosła ok. 19 mln zł, natomiast kapitał założycielski, w całości należący do Miasta Luboń, wynosi 7 217 000 zł. Koszty działalności spółki w 2024 roku ukształtowały się na poziomie blisko 18 mln zł, z czego największą pozycję stanowiły koszty osobowe, a istotne obciążenia dotyczyły również paliwa, materiałów i energii oraz amortyzacji.</w:t>
      </w:r>
    </w:p>
    <w:p w14:paraId="27D14449" w14:textId="77777777" w:rsidR="00787C72" w:rsidRPr="00EA1A79" w:rsidRDefault="00787C72" w:rsidP="00EA1A79">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Na koniec 2024 roku spółka zatrudniała 96 pracowników, w tym kierowców, mechaników, dyspozytorów oraz pracowników administracyjnych i obsługi przewozów dzieci. W spółce utrzymuje się problem niedoboru kadry, w szczególności w zakresie kierowców i mechaników, co wiąże się z charakterem pracy obejmującym pracę zmianową, w porze nocnej oraz w dni wolne od pracy.</w:t>
      </w:r>
    </w:p>
    <w:p w14:paraId="22357D29" w14:textId="77777777" w:rsidR="00787C72" w:rsidRPr="00EA1A79" w:rsidRDefault="00787C72" w:rsidP="00EA1A79">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Przychody spółki w 2024 roku wyniosły ponad 17,1 mln zł i pochodziły głównie z działalności transportowej, a także z przewozów dzieci niepełnosprawnych, reklamy na autobusach oraz utrzymania przystanków. Rok obrotowy spółka zakończyła dodatnim wynikiem finansowym, osiągając zysk netto w wysokości ok. 31,9 tys. zł, który Zarząd planuje przeznaczyć na pokrycie strat z lat ubiegłych.</w:t>
      </w:r>
    </w:p>
    <w:p w14:paraId="5E5C10DB" w14:textId="77777777" w:rsidR="00787C72" w:rsidRPr="00EA1A79" w:rsidRDefault="00787C72" w:rsidP="00EA1A79">
      <w:pPr>
        <w:spacing w:line="276" w:lineRule="auto"/>
        <w:jc w:val="both"/>
        <w:rPr>
          <w:rFonts w:ascii="Times New Roman" w:hAnsi="Times New Roman" w:cs="Times New Roman"/>
          <w:b/>
          <w:bCs/>
          <w:sz w:val="24"/>
          <w:szCs w:val="24"/>
        </w:rPr>
      </w:pPr>
      <w:r w:rsidRPr="00EA1A79">
        <w:rPr>
          <w:rFonts w:ascii="Times New Roman" w:hAnsi="Times New Roman" w:cs="Times New Roman"/>
          <w:b/>
          <w:bCs/>
          <w:sz w:val="24"/>
          <w:szCs w:val="24"/>
        </w:rPr>
        <w:t>2.1.2. Wystąpienie Prezesa Zarządu spółki TRANSLUB Sp. z o.o.</w:t>
      </w:r>
    </w:p>
    <w:p w14:paraId="0CFF903B" w14:textId="6CA9E2E7" w:rsidR="00787C72" w:rsidRPr="00EA1A79" w:rsidRDefault="00787C72" w:rsidP="00EA1A79">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 xml:space="preserve">Prezes Zarządu spółki TRANSLUB Sp. z o.o., Zbigniew Bernat, zabrał głos, wskazując </w:t>
      </w:r>
      <w:r w:rsidR="00EA1A79">
        <w:rPr>
          <w:rFonts w:ascii="Times New Roman" w:hAnsi="Times New Roman" w:cs="Times New Roman"/>
          <w:sz w:val="24"/>
          <w:szCs w:val="24"/>
        </w:rPr>
        <w:br/>
      </w:r>
      <w:r w:rsidRPr="00EA1A79">
        <w:rPr>
          <w:rFonts w:ascii="Times New Roman" w:hAnsi="Times New Roman" w:cs="Times New Roman"/>
          <w:sz w:val="24"/>
          <w:szCs w:val="24"/>
        </w:rPr>
        <w:t>na wstępie, że radni otrzymali sprawozdanie Zarządu przed posiedzeniem komisji i część z nich miała możliwość zapoznania się z przekazanym materiałem. W związku z tym Prezes przedstawił skróconą informację, w której w dużej mierze powtórzył oraz syntetycznie omówił najważniejsze dane zawarte w sprawozdaniu za 2024 rok.</w:t>
      </w:r>
    </w:p>
    <w:p w14:paraId="434CE5C6" w14:textId="4C7298F3" w:rsidR="00787C72" w:rsidRPr="00EA1A79" w:rsidRDefault="00787C72" w:rsidP="00EA1A79">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 xml:space="preserve">Prezes poinformował, że w 2024 roku spółka zrealizowała pracę przewozową na poziomie zbliżonym do roku poprzedniego, wykonując łącznie ok. 1,58 mln kilometrów. Odnosząc się do inwestycji zrealizowanych w roku sprawozdawczym wskazał na montaż systemu </w:t>
      </w:r>
      <w:r w:rsidRPr="00EA1A79">
        <w:rPr>
          <w:rFonts w:ascii="Times New Roman" w:hAnsi="Times New Roman" w:cs="Times New Roman"/>
          <w:sz w:val="24"/>
          <w:szCs w:val="24"/>
        </w:rPr>
        <w:lastRenderedPageBreak/>
        <w:t xml:space="preserve">monitoringu w busach wykorzystywanych do przewozu osób niepełnosprawnych </w:t>
      </w:r>
      <w:r w:rsidR="00EA1A79">
        <w:rPr>
          <w:rFonts w:ascii="Times New Roman" w:hAnsi="Times New Roman" w:cs="Times New Roman"/>
          <w:sz w:val="24"/>
          <w:szCs w:val="24"/>
        </w:rPr>
        <w:br/>
      </w:r>
      <w:r w:rsidRPr="00EA1A79">
        <w:rPr>
          <w:rFonts w:ascii="Times New Roman" w:hAnsi="Times New Roman" w:cs="Times New Roman"/>
          <w:sz w:val="24"/>
          <w:szCs w:val="24"/>
        </w:rPr>
        <w:t>oraz wykonanie napraw instalacji sanitarnej na terenie bazy spółki.</w:t>
      </w:r>
    </w:p>
    <w:p w14:paraId="7817BB90" w14:textId="77777777" w:rsidR="00787C72" w:rsidRPr="00EA1A79" w:rsidRDefault="00787C72" w:rsidP="00EA1A79">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W dalszej części wystąpienia Prezes odniósł się do struktury i stanu taboru, wskazując, że średni wiek autobusów wynosi ok. 11,5 roku, busów – ok. 14 lat, natomiast pojazdów gospodarczych – ok. 16 lat. Jednocześnie poinformował, że wartość majątku spółki na koniec 2024 roku wyniosła ok. 19 mln zł, a kapitał założycielski spółki, w całości należący do Miasta Luboń, wynosi 7 217 000 zł.</w:t>
      </w:r>
    </w:p>
    <w:p w14:paraId="41836CF6" w14:textId="636284CE" w:rsidR="00787C72" w:rsidRPr="00EA1A79" w:rsidRDefault="00787C72" w:rsidP="00EA1A79">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 xml:space="preserve">Prezes omówił także podstawowe dane finansowe, wskazując, że koszty działalności spółki </w:t>
      </w:r>
      <w:r w:rsidR="00EA1A79">
        <w:rPr>
          <w:rFonts w:ascii="Times New Roman" w:hAnsi="Times New Roman" w:cs="Times New Roman"/>
          <w:sz w:val="24"/>
          <w:szCs w:val="24"/>
        </w:rPr>
        <w:br/>
      </w:r>
      <w:r w:rsidRPr="00EA1A79">
        <w:rPr>
          <w:rFonts w:ascii="Times New Roman" w:hAnsi="Times New Roman" w:cs="Times New Roman"/>
          <w:sz w:val="24"/>
          <w:szCs w:val="24"/>
        </w:rPr>
        <w:t>w 2024 roku ukształtowały się na poziomie blisko 18 mln zł, z czego największą pozycję stanowiły koszty osobowe, a istotne obciążenia dotyczyły również paliwa, materiałów i energii oraz amortyzacji.</w:t>
      </w:r>
    </w:p>
    <w:p w14:paraId="69F7F7B3" w14:textId="6B5F6FB4" w:rsidR="00787C72" w:rsidRPr="00EA1A79" w:rsidRDefault="00787C72" w:rsidP="00EA1A79">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 xml:space="preserve">Odnosząc się do kwestii zatrudnienia, Prezes poinformował, że na koniec 2024 roku spółka zatrudniała 96 pracowników, w tym kierowców, mechaników, pracowników dyspozytorskich </w:t>
      </w:r>
      <w:r w:rsidR="00EA1A79">
        <w:rPr>
          <w:rFonts w:ascii="Times New Roman" w:hAnsi="Times New Roman" w:cs="Times New Roman"/>
          <w:sz w:val="24"/>
          <w:szCs w:val="24"/>
        </w:rPr>
        <w:br/>
      </w:r>
      <w:r w:rsidRPr="00EA1A79">
        <w:rPr>
          <w:rFonts w:ascii="Times New Roman" w:hAnsi="Times New Roman" w:cs="Times New Roman"/>
          <w:sz w:val="24"/>
          <w:szCs w:val="24"/>
        </w:rPr>
        <w:t xml:space="preserve">i pomocniczych oraz pracowników administracji i obsługi. Podkreślił jednocześnie, że spółka nadal boryka się z problemem niedoboru pracowników, w szczególności kierowców </w:t>
      </w:r>
      <w:r w:rsidR="00EA1A79">
        <w:rPr>
          <w:rFonts w:ascii="Times New Roman" w:hAnsi="Times New Roman" w:cs="Times New Roman"/>
          <w:sz w:val="24"/>
          <w:szCs w:val="24"/>
        </w:rPr>
        <w:br/>
      </w:r>
      <w:r w:rsidRPr="00EA1A79">
        <w:rPr>
          <w:rFonts w:ascii="Times New Roman" w:hAnsi="Times New Roman" w:cs="Times New Roman"/>
          <w:sz w:val="24"/>
          <w:szCs w:val="24"/>
        </w:rPr>
        <w:t xml:space="preserve">i mechaników, co wynika z charakteru pracy obejmującego pracę zmianową, w nocy, </w:t>
      </w:r>
      <w:r w:rsidR="00EA1A79">
        <w:rPr>
          <w:rFonts w:ascii="Times New Roman" w:hAnsi="Times New Roman" w:cs="Times New Roman"/>
          <w:sz w:val="24"/>
          <w:szCs w:val="24"/>
        </w:rPr>
        <w:br/>
      </w:r>
      <w:r w:rsidRPr="00EA1A79">
        <w:rPr>
          <w:rFonts w:ascii="Times New Roman" w:hAnsi="Times New Roman" w:cs="Times New Roman"/>
          <w:sz w:val="24"/>
          <w:szCs w:val="24"/>
        </w:rPr>
        <w:t>w weekendy oraz w dni świąteczne.</w:t>
      </w:r>
    </w:p>
    <w:p w14:paraId="68E6822A" w14:textId="474D4BFE" w:rsidR="00787C72" w:rsidRPr="00EA1A79" w:rsidRDefault="00787C72" w:rsidP="00EA1A79">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 xml:space="preserve">W dalszej części wypowiedzi Prezes przedstawił dane dotyczące przychodów spółki, informując, że w 2024 roku wyniosły one ponad 17 mln zł i pochodziły głównie z działalności transportowej, a także z przewozów dzieci niepełnosprawnych, reklamy na autobusach oraz wynajmów okolicznościowych. Prezes poinformował również, że spółka poniosła opłaty </w:t>
      </w:r>
      <w:r w:rsidR="00EA1A79">
        <w:rPr>
          <w:rFonts w:ascii="Times New Roman" w:hAnsi="Times New Roman" w:cs="Times New Roman"/>
          <w:sz w:val="24"/>
          <w:szCs w:val="24"/>
        </w:rPr>
        <w:br/>
      </w:r>
      <w:r w:rsidRPr="00EA1A79">
        <w:rPr>
          <w:rFonts w:ascii="Times New Roman" w:hAnsi="Times New Roman" w:cs="Times New Roman"/>
          <w:sz w:val="24"/>
          <w:szCs w:val="24"/>
        </w:rPr>
        <w:t>za korzystanie ze środowiska w wysokości ok. 4 tys. zł.</w:t>
      </w:r>
    </w:p>
    <w:p w14:paraId="6E1C73ED" w14:textId="77777777" w:rsidR="00787C72" w:rsidRPr="00EA1A79" w:rsidRDefault="00787C72" w:rsidP="00EA1A79">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Na zakończenie Prezes wskazał, że rok 2024 spółka zakończyła dodatnim wynikiem finansowym, osiągając zysk netto w wysokości 31 935 zł.</w:t>
      </w:r>
    </w:p>
    <w:p w14:paraId="1087869C" w14:textId="77777777" w:rsidR="00B21D3A" w:rsidRPr="00EA1A79" w:rsidRDefault="00B21D3A" w:rsidP="00EA1A79">
      <w:pPr>
        <w:spacing w:line="276" w:lineRule="auto"/>
        <w:jc w:val="both"/>
        <w:rPr>
          <w:rFonts w:ascii="Times New Roman" w:hAnsi="Times New Roman" w:cs="Times New Roman"/>
          <w:b/>
          <w:bCs/>
          <w:sz w:val="24"/>
          <w:szCs w:val="24"/>
        </w:rPr>
      </w:pPr>
      <w:r w:rsidRPr="00EA1A79">
        <w:rPr>
          <w:rFonts w:ascii="Times New Roman" w:hAnsi="Times New Roman" w:cs="Times New Roman"/>
          <w:b/>
          <w:bCs/>
          <w:sz w:val="24"/>
          <w:szCs w:val="24"/>
        </w:rPr>
        <w:t>2.1.3. Pytania i dyskusja radnych</w:t>
      </w:r>
    </w:p>
    <w:p w14:paraId="3A43DA80" w14:textId="77777777" w:rsidR="00B21D3A" w:rsidRPr="00EA1A79" w:rsidRDefault="00B21D3A" w:rsidP="00EA1A79">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Po zakończeniu wystąpienia Prezesa Zarządu Przewodnicząca otworzyła dyskusję i zaprosiła radnych do zadawania pytań.</w:t>
      </w:r>
    </w:p>
    <w:p w14:paraId="58223372" w14:textId="77777777" w:rsidR="00B21D3A" w:rsidRPr="00EA1A79" w:rsidRDefault="00B21D3A" w:rsidP="00EA1A79">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 xml:space="preserve">Jako pierwszy głos zabrał </w:t>
      </w:r>
      <w:r w:rsidRPr="00EA1A79">
        <w:rPr>
          <w:rFonts w:ascii="Times New Roman" w:hAnsi="Times New Roman" w:cs="Times New Roman"/>
          <w:b/>
          <w:bCs/>
          <w:sz w:val="24"/>
          <w:szCs w:val="24"/>
        </w:rPr>
        <w:t>radny Łukasz Budzyński</w:t>
      </w:r>
      <w:r w:rsidRPr="00EA1A79">
        <w:rPr>
          <w:rFonts w:ascii="Times New Roman" w:hAnsi="Times New Roman" w:cs="Times New Roman"/>
          <w:sz w:val="24"/>
          <w:szCs w:val="24"/>
        </w:rPr>
        <w:t>, który nawiązał do problemów kadrowych sygnalizowanych w sprawozdaniu, pytając o aktualną sytuację w zakresie zatrudnienia kierowców i mechaników oraz liczbę wolnych wakatów.</w:t>
      </w:r>
    </w:p>
    <w:p w14:paraId="331C792D" w14:textId="5BED6AE4" w:rsidR="00B21D3A" w:rsidRPr="00EA1A79" w:rsidRDefault="005C261A" w:rsidP="00EA1A79">
      <w:pPr>
        <w:spacing w:line="276" w:lineRule="auto"/>
        <w:jc w:val="both"/>
        <w:rPr>
          <w:rFonts w:ascii="Times New Roman" w:hAnsi="Times New Roman" w:cs="Times New Roman"/>
          <w:sz w:val="24"/>
          <w:szCs w:val="24"/>
        </w:rPr>
      </w:pPr>
      <w:r>
        <w:rPr>
          <w:rFonts w:ascii="Times New Roman" w:hAnsi="Times New Roman" w:cs="Times New Roman"/>
          <w:b/>
          <w:bCs/>
          <w:sz w:val="24"/>
          <w:szCs w:val="24"/>
        </w:rPr>
        <w:t>Dyrektor</w:t>
      </w:r>
      <w:r w:rsidR="00B21D3A" w:rsidRPr="00EA1A79">
        <w:rPr>
          <w:rFonts w:ascii="Times New Roman" w:hAnsi="Times New Roman" w:cs="Times New Roman"/>
          <w:b/>
          <w:bCs/>
          <w:sz w:val="24"/>
          <w:szCs w:val="24"/>
        </w:rPr>
        <w:t xml:space="preserve"> Zarządu spółki TRANSLUB Sp. z o.o.</w:t>
      </w:r>
      <w:r w:rsidR="00B21D3A" w:rsidRPr="00EA1A79">
        <w:rPr>
          <w:rFonts w:ascii="Times New Roman" w:hAnsi="Times New Roman" w:cs="Times New Roman"/>
          <w:sz w:val="24"/>
          <w:szCs w:val="24"/>
        </w:rPr>
        <w:t xml:space="preserve"> wyjaśnił, że obecnie spółka mogłaby zatrudnić około czterech kierowców oraz dwóch mechaników. Wskazał, że uzupełnienie tych braków kadrowych pozwoliłoby ograniczyć pracę w nadgodzinach oraz zapewnić właściwą obsadę dyżurów w weekendy i w porze nocnej. Podkreślił jednocześnie, że działalność spółki prowadzona jest w trybie całodobowym, a w godzinach nocnych realizowane są bieżące prace techniczne i obsługowe związane z utrzymaniem taboru.</w:t>
      </w:r>
    </w:p>
    <w:p w14:paraId="6661883D" w14:textId="77777777" w:rsidR="00B21D3A" w:rsidRPr="00EA1A79" w:rsidRDefault="00B21D3A" w:rsidP="00EA1A79">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 xml:space="preserve">Następnie </w:t>
      </w:r>
      <w:r w:rsidRPr="00EA1A79">
        <w:rPr>
          <w:rFonts w:ascii="Times New Roman" w:hAnsi="Times New Roman" w:cs="Times New Roman"/>
          <w:b/>
          <w:bCs/>
          <w:sz w:val="24"/>
          <w:szCs w:val="24"/>
        </w:rPr>
        <w:t>radny Maciej Różański</w:t>
      </w:r>
      <w:r w:rsidRPr="00EA1A79">
        <w:rPr>
          <w:rFonts w:ascii="Times New Roman" w:hAnsi="Times New Roman" w:cs="Times New Roman"/>
          <w:sz w:val="24"/>
          <w:szCs w:val="24"/>
        </w:rPr>
        <w:t xml:space="preserve"> zapytał, na jakich portalach rekrutacyjnych spółka publikuje ogłoszenia o pracę.</w:t>
      </w:r>
    </w:p>
    <w:p w14:paraId="46B484A5" w14:textId="77777777" w:rsidR="00B21D3A" w:rsidRPr="00EA1A79" w:rsidRDefault="00B21D3A" w:rsidP="00EA1A79">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lastRenderedPageBreak/>
        <w:t xml:space="preserve">Prezes odpowiedział, że ogłoszenia publikowane są m.in. na portalu </w:t>
      </w:r>
      <w:r w:rsidRPr="00EA1A79">
        <w:rPr>
          <w:rFonts w:ascii="Times New Roman" w:hAnsi="Times New Roman" w:cs="Times New Roman"/>
          <w:b/>
          <w:bCs/>
          <w:sz w:val="24"/>
          <w:szCs w:val="24"/>
        </w:rPr>
        <w:t>pracuj.pl</w:t>
      </w:r>
      <w:r w:rsidRPr="00EA1A79">
        <w:rPr>
          <w:rFonts w:ascii="Times New Roman" w:hAnsi="Times New Roman" w:cs="Times New Roman"/>
          <w:sz w:val="24"/>
          <w:szCs w:val="24"/>
        </w:rPr>
        <w:t>, natomiast bieżącą obsługą procesu rekrutacji zajmuje się sekretariat spółki.</w:t>
      </w:r>
    </w:p>
    <w:p w14:paraId="16518AC8" w14:textId="77777777" w:rsidR="00B21D3A" w:rsidRPr="00EA1A79" w:rsidRDefault="00B21D3A" w:rsidP="00EA1A79">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 xml:space="preserve">Kolejne pytania zadała </w:t>
      </w:r>
      <w:r w:rsidRPr="00EA1A79">
        <w:rPr>
          <w:rFonts w:ascii="Times New Roman" w:hAnsi="Times New Roman" w:cs="Times New Roman"/>
          <w:b/>
          <w:bCs/>
          <w:sz w:val="24"/>
          <w:szCs w:val="24"/>
        </w:rPr>
        <w:t>Przewodnicząca Komisji – Magdalena Woźniak</w:t>
      </w:r>
      <w:r w:rsidRPr="00EA1A79">
        <w:rPr>
          <w:rFonts w:ascii="Times New Roman" w:hAnsi="Times New Roman" w:cs="Times New Roman"/>
          <w:sz w:val="24"/>
          <w:szCs w:val="24"/>
        </w:rPr>
        <w:t>. Pierwsze z nich dotyczyło dokapitalizowania spółki przeznaczonego na zakup nowego taboru oraz informacji, czy proces ten został już zakończony.</w:t>
      </w:r>
    </w:p>
    <w:p w14:paraId="5145D028" w14:textId="33B262FD" w:rsidR="00B21D3A" w:rsidRPr="00EA1A79" w:rsidRDefault="00B21D3A" w:rsidP="00EA1A79">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 xml:space="preserve">Prezes poinformował, że środki zostały wykorzystane i zakupiono dwa </w:t>
      </w:r>
      <w:proofErr w:type="spellStart"/>
      <w:r w:rsidRPr="00EA1A79">
        <w:rPr>
          <w:rFonts w:ascii="Times New Roman" w:hAnsi="Times New Roman" w:cs="Times New Roman"/>
          <w:sz w:val="24"/>
          <w:szCs w:val="24"/>
        </w:rPr>
        <w:t>busy</w:t>
      </w:r>
      <w:proofErr w:type="spellEnd"/>
      <w:r w:rsidRPr="00EA1A79">
        <w:rPr>
          <w:rFonts w:ascii="Times New Roman" w:hAnsi="Times New Roman" w:cs="Times New Roman"/>
          <w:sz w:val="24"/>
          <w:szCs w:val="24"/>
        </w:rPr>
        <w:t xml:space="preserve"> przeznaczone </w:t>
      </w:r>
      <w:r w:rsidR="00EA1A79">
        <w:rPr>
          <w:rFonts w:ascii="Times New Roman" w:hAnsi="Times New Roman" w:cs="Times New Roman"/>
          <w:sz w:val="24"/>
          <w:szCs w:val="24"/>
        </w:rPr>
        <w:br/>
      </w:r>
      <w:r w:rsidRPr="00EA1A79">
        <w:rPr>
          <w:rFonts w:ascii="Times New Roman" w:hAnsi="Times New Roman" w:cs="Times New Roman"/>
          <w:sz w:val="24"/>
          <w:szCs w:val="24"/>
        </w:rPr>
        <w:t xml:space="preserve">do przewozu dzieci niepełnosprawnych oraz dwa autobusy pozyskane z Warszawy, </w:t>
      </w:r>
      <w:r w:rsidR="00EA1A79">
        <w:rPr>
          <w:rFonts w:ascii="Times New Roman" w:hAnsi="Times New Roman" w:cs="Times New Roman"/>
          <w:sz w:val="24"/>
          <w:szCs w:val="24"/>
        </w:rPr>
        <w:br/>
      </w:r>
      <w:r w:rsidRPr="00EA1A79">
        <w:rPr>
          <w:rFonts w:ascii="Times New Roman" w:hAnsi="Times New Roman" w:cs="Times New Roman"/>
          <w:sz w:val="24"/>
          <w:szCs w:val="24"/>
        </w:rPr>
        <w:t xml:space="preserve">w jednolitych barwach z pozostałym taborem spółki. Pojazdy te są obecnie eksploatowane na liniach komunikacyjnych. W odpowiedzi na pytanie uzupełniające Prezes wskazał, </w:t>
      </w:r>
      <w:r w:rsidR="00EA1A79">
        <w:rPr>
          <w:rFonts w:ascii="Times New Roman" w:hAnsi="Times New Roman" w:cs="Times New Roman"/>
          <w:sz w:val="24"/>
          <w:szCs w:val="24"/>
        </w:rPr>
        <w:br/>
      </w:r>
      <w:r w:rsidRPr="00EA1A79">
        <w:rPr>
          <w:rFonts w:ascii="Times New Roman" w:hAnsi="Times New Roman" w:cs="Times New Roman"/>
          <w:sz w:val="24"/>
          <w:szCs w:val="24"/>
        </w:rPr>
        <w:t>że zakupione autobusy pochodzą z rocznika 2014.</w:t>
      </w:r>
    </w:p>
    <w:p w14:paraId="7E4F5C87" w14:textId="77777777" w:rsidR="00B21D3A" w:rsidRPr="00EA1A79" w:rsidRDefault="00B21D3A" w:rsidP="00EA1A79">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Następnie Przewodnicząca zapytała o kwestię zapadniętej nawierzchni na wjeździe na teren spółki oraz o to, czy problem został usunięty.</w:t>
      </w:r>
    </w:p>
    <w:p w14:paraId="459DAA9E" w14:textId="5D8C53C8" w:rsidR="00B21D3A" w:rsidRPr="00EA1A79" w:rsidRDefault="00B21D3A" w:rsidP="00EA1A79">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 xml:space="preserve">Prezes potwierdził, że nawierzchnia została naprawiona, wyjaśniając jednocześnie, </w:t>
      </w:r>
      <w:r w:rsidR="00EA1A79">
        <w:rPr>
          <w:rFonts w:ascii="Times New Roman" w:hAnsi="Times New Roman" w:cs="Times New Roman"/>
          <w:sz w:val="24"/>
          <w:szCs w:val="24"/>
        </w:rPr>
        <w:br/>
      </w:r>
      <w:r w:rsidRPr="00EA1A79">
        <w:rPr>
          <w:rFonts w:ascii="Times New Roman" w:hAnsi="Times New Roman" w:cs="Times New Roman"/>
          <w:sz w:val="24"/>
          <w:szCs w:val="24"/>
        </w:rPr>
        <w:t>że przyczyną zapadnięcia było odprowadzanie wód opadowych poprzez podłączenie do istniejącej, dawnej instalacji przebiegającej pod terenem wjazdu.</w:t>
      </w:r>
    </w:p>
    <w:p w14:paraId="4CA747BD" w14:textId="6B77119F" w:rsidR="00B21D3A" w:rsidRPr="00EA1A79" w:rsidRDefault="00B21D3A" w:rsidP="00EA1A79">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 xml:space="preserve">W dalszej części Przewodnicząca zwróciła się do członków Komisji Budżetu i Finansów </w:t>
      </w:r>
      <w:r w:rsidR="00EA1A79">
        <w:rPr>
          <w:rFonts w:ascii="Times New Roman" w:hAnsi="Times New Roman" w:cs="Times New Roman"/>
          <w:sz w:val="24"/>
          <w:szCs w:val="24"/>
        </w:rPr>
        <w:br/>
      </w:r>
      <w:r w:rsidRPr="00EA1A79">
        <w:rPr>
          <w:rFonts w:ascii="Times New Roman" w:hAnsi="Times New Roman" w:cs="Times New Roman"/>
          <w:sz w:val="24"/>
          <w:szCs w:val="24"/>
        </w:rPr>
        <w:t>z pytaniem, czy po zapoznaniu się z przekazanymi bilansami spółki TRANSLUB Sp. z o.o. zgłaszają dodatkowe pytania lub uwagi do przedstawionego sprawozdania. Ze strony członków Komisji Budżetu i Finansów nie zgłoszono pytań.</w:t>
      </w:r>
    </w:p>
    <w:p w14:paraId="4877FD6B" w14:textId="51EBE52A" w:rsidR="00B21D3A" w:rsidRPr="00EA1A79" w:rsidRDefault="00B21D3A" w:rsidP="00EA1A79">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 xml:space="preserve">Głos zabrał następnie </w:t>
      </w:r>
      <w:r w:rsidRPr="00EA1A79">
        <w:rPr>
          <w:rFonts w:ascii="Times New Roman" w:hAnsi="Times New Roman" w:cs="Times New Roman"/>
          <w:b/>
          <w:bCs/>
          <w:sz w:val="24"/>
          <w:szCs w:val="24"/>
        </w:rPr>
        <w:t xml:space="preserve">radny Marek </w:t>
      </w:r>
      <w:proofErr w:type="spellStart"/>
      <w:r w:rsidRPr="00EA1A79">
        <w:rPr>
          <w:rFonts w:ascii="Times New Roman" w:hAnsi="Times New Roman" w:cs="Times New Roman"/>
          <w:b/>
          <w:bCs/>
          <w:sz w:val="24"/>
          <w:szCs w:val="24"/>
        </w:rPr>
        <w:t>Samulczyk</w:t>
      </w:r>
      <w:proofErr w:type="spellEnd"/>
      <w:r w:rsidRPr="00EA1A79">
        <w:rPr>
          <w:rFonts w:ascii="Times New Roman" w:hAnsi="Times New Roman" w:cs="Times New Roman"/>
          <w:sz w:val="24"/>
          <w:szCs w:val="24"/>
        </w:rPr>
        <w:t xml:space="preserve">, który wskazał, że jest to ostatnie posiedzenie Komisji z udziałem obecnego Prezesa Zarządu. Radny odniósł się do wieloletniej współpracy oraz do zmian, jakie zaszły w spółce na przestrzeni ostatnich około 20 lat, w szczególności </w:t>
      </w:r>
      <w:r w:rsidR="00EA1A79">
        <w:rPr>
          <w:rFonts w:ascii="Times New Roman" w:hAnsi="Times New Roman" w:cs="Times New Roman"/>
          <w:sz w:val="24"/>
          <w:szCs w:val="24"/>
        </w:rPr>
        <w:br/>
      </w:r>
      <w:r w:rsidRPr="00EA1A79">
        <w:rPr>
          <w:rFonts w:ascii="Times New Roman" w:hAnsi="Times New Roman" w:cs="Times New Roman"/>
          <w:sz w:val="24"/>
          <w:szCs w:val="24"/>
        </w:rPr>
        <w:t>w zakresie stanu technicznego taboru i organizacji funkcjonowania spółki. Złożył Prezesowi podziękowania za wkład pracy w rozwój spółki oraz za reprezentowanie Miasta Luboń,</w:t>
      </w:r>
    </w:p>
    <w:p w14:paraId="5FED4568" w14:textId="77777777" w:rsidR="0081525D" w:rsidRPr="00EA1A79" w:rsidRDefault="0081525D" w:rsidP="00EA1A79">
      <w:pPr>
        <w:spacing w:line="276" w:lineRule="auto"/>
        <w:rPr>
          <w:rFonts w:ascii="Times New Roman" w:hAnsi="Times New Roman" w:cs="Times New Roman"/>
          <w:sz w:val="24"/>
          <w:szCs w:val="24"/>
        </w:rPr>
      </w:pPr>
    </w:p>
    <w:p w14:paraId="0C4D8D24" w14:textId="77777777" w:rsidR="000545AF" w:rsidRPr="00EA1A79" w:rsidRDefault="000545AF" w:rsidP="00EA1A79">
      <w:pPr>
        <w:spacing w:line="276" w:lineRule="auto"/>
        <w:rPr>
          <w:rFonts w:ascii="Times New Roman" w:hAnsi="Times New Roman" w:cs="Times New Roman"/>
          <w:b/>
          <w:bCs/>
          <w:sz w:val="24"/>
          <w:szCs w:val="24"/>
        </w:rPr>
      </w:pPr>
      <w:r w:rsidRPr="00EA1A79">
        <w:rPr>
          <w:rFonts w:ascii="Times New Roman" w:hAnsi="Times New Roman" w:cs="Times New Roman"/>
          <w:b/>
          <w:bCs/>
          <w:sz w:val="24"/>
          <w:szCs w:val="24"/>
        </w:rPr>
        <w:t>2.2.1. Informacja o sprawozdaniu z działalności spółki KOM-LUB Sp. z o.o. za 2024 rok</w:t>
      </w:r>
    </w:p>
    <w:p w14:paraId="162C5E98" w14:textId="61C36561" w:rsidR="000545AF" w:rsidRPr="00EA1A79" w:rsidRDefault="000545AF" w:rsidP="00EA1A79">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 xml:space="preserve">Przewodnicząca poinformowała, że radni otrzymali sprawozdanie z działalności spółki </w:t>
      </w:r>
      <w:r w:rsidR="00EA1A79" w:rsidRPr="00EA1A79">
        <w:rPr>
          <w:rFonts w:ascii="Times New Roman" w:hAnsi="Times New Roman" w:cs="Times New Roman"/>
          <w:sz w:val="24"/>
          <w:szCs w:val="24"/>
        </w:rPr>
        <w:br/>
      </w:r>
      <w:r w:rsidRPr="00EA1A79">
        <w:rPr>
          <w:rFonts w:ascii="Times New Roman" w:hAnsi="Times New Roman" w:cs="Times New Roman"/>
          <w:sz w:val="24"/>
          <w:szCs w:val="24"/>
        </w:rPr>
        <w:t>KOM-LUB Sp. z o.o. za 2024 rok przed posiedzeniem komisji i mieli możliwość zapoznania się z przekazanym materiałem.</w:t>
      </w:r>
    </w:p>
    <w:p w14:paraId="3F35AFC1" w14:textId="6886FD32" w:rsidR="000545AF" w:rsidRPr="00EA1A79" w:rsidRDefault="000545AF" w:rsidP="00EA1A79">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 xml:space="preserve">Z przedłożonego sprawozdania wynika, że spółka KOM-LUB Sp. z o.o. w 2024 roku realizowała zadania z zakresu świadczenia usług komunalnych na terenie Miasta Luboń. Podstawowym obszarem działalności był odbiór i zagospodarowanie odpadów komunalnych </w:t>
      </w:r>
      <w:r w:rsidR="00EA1A79" w:rsidRPr="00EA1A79">
        <w:rPr>
          <w:rFonts w:ascii="Times New Roman" w:hAnsi="Times New Roman" w:cs="Times New Roman"/>
          <w:sz w:val="24"/>
          <w:szCs w:val="24"/>
        </w:rPr>
        <w:br/>
      </w:r>
      <w:r w:rsidRPr="00EA1A79">
        <w:rPr>
          <w:rFonts w:ascii="Times New Roman" w:hAnsi="Times New Roman" w:cs="Times New Roman"/>
          <w:sz w:val="24"/>
          <w:szCs w:val="24"/>
        </w:rPr>
        <w:t xml:space="preserve">z nieruchomości zamieszkałych w ramach umowy zawartej z Miastem w trybie „in </w:t>
      </w:r>
      <w:proofErr w:type="spellStart"/>
      <w:r w:rsidRPr="00EA1A79">
        <w:rPr>
          <w:rFonts w:ascii="Times New Roman" w:hAnsi="Times New Roman" w:cs="Times New Roman"/>
          <w:sz w:val="24"/>
          <w:szCs w:val="24"/>
        </w:rPr>
        <w:t>house</w:t>
      </w:r>
      <w:proofErr w:type="spellEnd"/>
      <w:r w:rsidRPr="00EA1A79">
        <w:rPr>
          <w:rFonts w:ascii="Times New Roman" w:hAnsi="Times New Roman" w:cs="Times New Roman"/>
          <w:sz w:val="24"/>
          <w:szCs w:val="24"/>
        </w:rPr>
        <w:t xml:space="preserve">”, </w:t>
      </w:r>
      <w:r w:rsidR="00EA1A79" w:rsidRPr="00EA1A79">
        <w:rPr>
          <w:rFonts w:ascii="Times New Roman" w:hAnsi="Times New Roman" w:cs="Times New Roman"/>
          <w:sz w:val="24"/>
          <w:szCs w:val="24"/>
        </w:rPr>
        <w:br/>
      </w:r>
      <w:r w:rsidRPr="00EA1A79">
        <w:rPr>
          <w:rFonts w:ascii="Times New Roman" w:hAnsi="Times New Roman" w:cs="Times New Roman"/>
          <w:sz w:val="24"/>
          <w:szCs w:val="24"/>
        </w:rPr>
        <w:t>a także odbiór odpadów z nieruchomości niezamieszkałych na podstawie umów zawieranych bezpośrednio z podmiotami prowadzącymi działalność gospodarczą. Spółka realizowała również zadania związane z utrzymaniem terenów publicznych, w tym m.in. prace porządkowe, zamiatanie i równanie ulic, czyszczenie kanalizacji deszczowej, utrzymanie zieleni miejskiej oraz realizację akcji zimowej.</w:t>
      </w:r>
    </w:p>
    <w:p w14:paraId="09A46458" w14:textId="77777777" w:rsidR="000545AF" w:rsidRPr="00EA1A79" w:rsidRDefault="000545AF" w:rsidP="00EA1A79">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lastRenderedPageBreak/>
        <w:t>Istotnym elementem działalności spółki była obsługa stacji przeładunkowej odpadów oraz Punktu Selektywnej Zbiórki Odpadów Komunalnych (PSZOK). Funkcjonowanie stacji przeładunkowej pozwoliło na ograniczenie kosztów transportu odpadów oraz uniezależnienie się od zewnętrznych instalacji przeładunkowych. Spółka realizowała również transport odpadów komunalnych, zarówno na potrzeby własne, jak i w ramach świadczonych usług.</w:t>
      </w:r>
    </w:p>
    <w:p w14:paraId="02AA46A9" w14:textId="1DAC5B75" w:rsidR="000545AF" w:rsidRPr="00EA1A79" w:rsidRDefault="000545AF" w:rsidP="00EA1A79">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 xml:space="preserve">Z informacji zawartych w sprawozdaniu wynika, że w 2024 roku przychody spółki wyniosły 20 388 810,73 zł, co oznacza wzrost w porównaniu do roku poprzedniego. Koszty działalności ukształtowały się na poziomie 20 111 986,50 zł, a spółka osiągnęła zysk netto w wysokości </w:t>
      </w:r>
      <w:r w:rsidR="00EA1A79">
        <w:rPr>
          <w:rFonts w:ascii="Times New Roman" w:hAnsi="Times New Roman" w:cs="Times New Roman"/>
          <w:sz w:val="24"/>
          <w:szCs w:val="24"/>
        </w:rPr>
        <w:br/>
      </w:r>
      <w:r w:rsidRPr="00EA1A79">
        <w:rPr>
          <w:rFonts w:ascii="Times New Roman" w:hAnsi="Times New Roman" w:cs="Times New Roman"/>
          <w:sz w:val="24"/>
          <w:szCs w:val="24"/>
        </w:rPr>
        <w:t>161 060,23 zł. Przychody pochodziły głównie z realizacji usług komunalnych na rzecz Miasta Luboń oraz z obsługi nieruchomości niezamieszkałych. Spółka terminowo regulowała swoje zobowiązania wobec Miasta oraz pozostałych kontrahentów.</w:t>
      </w:r>
    </w:p>
    <w:p w14:paraId="596567D5" w14:textId="77777777" w:rsidR="000545AF" w:rsidRPr="00EA1A79" w:rsidRDefault="000545AF" w:rsidP="00EA1A79">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Średnioroczne zatrudnienie w spółce w 2024 roku wynosiło 53,44 etatu. Spółka stosowała Zakładowy System Wynagrodzeń, a średnie miesięczne wynagrodzenie brutto pracowników produkcyjnych wyniosło 5 536,24 zł. KOM-LUB prowadził również Zakładowy Fundusz Świadczeń Socjalnych, z którego finansowane było m.in. dofinansowanie wypoczynku pracowników i ich rodzin.</w:t>
      </w:r>
    </w:p>
    <w:p w14:paraId="224D3731" w14:textId="783D4761" w:rsidR="000545AF" w:rsidRPr="00EA1A79" w:rsidRDefault="000545AF" w:rsidP="00EA1A79">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 xml:space="preserve">W zakresie inwestycji spółka nie nabywała udziałów ani akcji innych podmiotów </w:t>
      </w:r>
      <w:r w:rsidR="00EA1A79">
        <w:rPr>
          <w:rFonts w:ascii="Times New Roman" w:hAnsi="Times New Roman" w:cs="Times New Roman"/>
          <w:sz w:val="24"/>
          <w:szCs w:val="24"/>
        </w:rPr>
        <w:br/>
      </w:r>
      <w:r w:rsidRPr="00EA1A79">
        <w:rPr>
          <w:rFonts w:ascii="Times New Roman" w:hAnsi="Times New Roman" w:cs="Times New Roman"/>
          <w:sz w:val="24"/>
          <w:szCs w:val="24"/>
        </w:rPr>
        <w:t>ani nieruchomości. Realizowała natomiast krótkoterminowe inwestycje finansowe oraz sukcesywnie odnawiała i uzupełniała park maszynowy, m.in. poprzez leasing i zakup pojazdów oraz sprzętu wykorzystywanego do realizacji zadań komunalnych. Spółka nie utrzymywała zbędnego sprzętu, dążąc do racjonalizacji kosztów eksploatacji, a bezpieczeństwo techniczne użytkowanych urządzeń było zapewnione mimo ich intensywnego użytkowania.</w:t>
      </w:r>
    </w:p>
    <w:p w14:paraId="074B10FF" w14:textId="77777777" w:rsidR="000545AF" w:rsidRPr="00EA1A79" w:rsidRDefault="000545AF" w:rsidP="00EA1A79">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Sytuacja finansowa spółki w 2024 roku była stabilna, nie występowały zagrożenia utraty płynności finansowej, a spółka nie posiadała zobowiązań kredytowych. Wskazano jednocześnie, że jednym z głównych czynników ryzyka dla działalności spółki pozostają rosnące i niestabilne koszty zagospodarowania odpadów komunalnych oraz zmiany w systemie gospodarki odpadami.</w:t>
      </w:r>
    </w:p>
    <w:p w14:paraId="5081538F" w14:textId="2651D4A5" w:rsidR="000545AF" w:rsidRPr="00EA1A79" w:rsidRDefault="000545AF" w:rsidP="00EA1A79">
      <w:pPr>
        <w:spacing w:line="276" w:lineRule="auto"/>
        <w:jc w:val="both"/>
        <w:rPr>
          <w:rFonts w:ascii="Times New Roman" w:hAnsi="Times New Roman" w:cs="Times New Roman"/>
          <w:b/>
          <w:bCs/>
          <w:sz w:val="24"/>
          <w:szCs w:val="24"/>
        </w:rPr>
      </w:pPr>
      <w:r w:rsidRPr="00EA1A79">
        <w:rPr>
          <w:rFonts w:ascii="Times New Roman" w:hAnsi="Times New Roman" w:cs="Times New Roman"/>
          <w:b/>
          <w:bCs/>
          <w:sz w:val="24"/>
          <w:szCs w:val="24"/>
        </w:rPr>
        <w:t xml:space="preserve">2.2.2. Wystąpienie </w:t>
      </w:r>
      <w:r w:rsidR="00EA1A79" w:rsidRPr="00EA1A79">
        <w:rPr>
          <w:rFonts w:ascii="Times New Roman" w:hAnsi="Times New Roman" w:cs="Times New Roman"/>
          <w:b/>
          <w:bCs/>
          <w:sz w:val="24"/>
          <w:szCs w:val="24"/>
        </w:rPr>
        <w:t>Dyrektora</w:t>
      </w:r>
      <w:r w:rsidRPr="00EA1A79">
        <w:rPr>
          <w:rFonts w:ascii="Times New Roman" w:hAnsi="Times New Roman" w:cs="Times New Roman"/>
          <w:b/>
          <w:bCs/>
          <w:sz w:val="24"/>
          <w:szCs w:val="24"/>
        </w:rPr>
        <w:t xml:space="preserve"> Zarządu spółki KOM-LUB Sp. z o.o.</w:t>
      </w:r>
    </w:p>
    <w:p w14:paraId="0C6F874B" w14:textId="7D82FC42" w:rsidR="000545AF" w:rsidRPr="00EA1A79" w:rsidRDefault="00EA1A79" w:rsidP="00EA1A79">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Igor Szymkowiak Dyrektor</w:t>
      </w:r>
      <w:r w:rsidR="000545AF" w:rsidRPr="00EA1A79">
        <w:rPr>
          <w:rFonts w:ascii="Times New Roman" w:hAnsi="Times New Roman" w:cs="Times New Roman"/>
          <w:sz w:val="24"/>
          <w:szCs w:val="24"/>
        </w:rPr>
        <w:t xml:space="preserve"> Zarządu spółki KOM-LUB Sp. z o.o. zabrał głos, przedstawiając syntetyczne informacje dotyczące działalności oraz sytuacji finansowej spółki w 2024 roku. Wskazał, że odbiór odpadów z nieruchomości niezamieszkałych realizowany jest na podstawie bezpośrednich umów zawieranych z podmiotami prowadzącymi działalność gospodarczą.</w:t>
      </w:r>
    </w:p>
    <w:p w14:paraId="2DA602C4" w14:textId="25499E68" w:rsidR="000545AF" w:rsidRPr="00EA1A79" w:rsidRDefault="005C261A" w:rsidP="00EA1A79">
      <w:pPr>
        <w:spacing w:line="276" w:lineRule="auto"/>
        <w:jc w:val="both"/>
        <w:rPr>
          <w:rFonts w:ascii="Times New Roman" w:hAnsi="Times New Roman" w:cs="Times New Roman"/>
          <w:sz w:val="24"/>
          <w:szCs w:val="24"/>
        </w:rPr>
      </w:pPr>
      <w:r>
        <w:rPr>
          <w:rFonts w:ascii="Times New Roman" w:hAnsi="Times New Roman" w:cs="Times New Roman"/>
          <w:sz w:val="24"/>
          <w:szCs w:val="24"/>
        </w:rPr>
        <w:t>Dyrektor</w:t>
      </w:r>
      <w:r w:rsidR="000545AF" w:rsidRPr="00EA1A79">
        <w:rPr>
          <w:rFonts w:ascii="Times New Roman" w:hAnsi="Times New Roman" w:cs="Times New Roman"/>
          <w:sz w:val="24"/>
          <w:szCs w:val="24"/>
        </w:rPr>
        <w:t xml:space="preserve"> </w:t>
      </w:r>
      <w:r w:rsidR="00BC2404">
        <w:rPr>
          <w:rFonts w:ascii="Times New Roman" w:hAnsi="Times New Roman" w:cs="Times New Roman"/>
          <w:sz w:val="24"/>
          <w:szCs w:val="24"/>
        </w:rPr>
        <w:t xml:space="preserve">Zarządu </w:t>
      </w:r>
      <w:r w:rsidR="000545AF" w:rsidRPr="00EA1A79">
        <w:rPr>
          <w:rFonts w:ascii="Times New Roman" w:hAnsi="Times New Roman" w:cs="Times New Roman"/>
          <w:sz w:val="24"/>
          <w:szCs w:val="24"/>
        </w:rPr>
        <w:t>poinformował, że przychody spółki w 2024 roku wyniosły 20 388 080 zł, natomiast koszty działalności osiągnęły poziom 20 111 986 zł, co pozwoliło na wypracowanie zysku netto w wysokości ponad 161 tys. zł. Podkreślił, że w porównaniu do roku 2023 przychody wzrosły o 8,83%, a koszty o 8,2%.</w:t>
      </w:r>
    </w:p>
    <w:p w14:paraId="54C4EDB9" w14:textId="52BC006B" w:rsidR="000545AF" w:rsidRPr="00EA1A79" w:rsidRDefault="000545AF" w:rsidP="00EA1A79">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 xml:space="preserve">Odnosząc się do kwestii zatrudnienia, </w:t>
      </w:r>
      <w:r w:rsidR="005C261A">
        <w:rPr>
          <w:rFonts w:ascii="Times New Roman" w:hAnsi="Times New Roman" w:cs="Times New Roman"/>
          <w:sz w:val="24"/>
          <w:szCs w:val="24"/>
        </w:rPr>
        <w:t>Dyrektor</w:t>
      </w:r>
      <w:r w:rsidRPr="00EA1A79">
        <w:rPr>
          <w:rFonts w:ascii="Times New Roman" w:hAnsi="Times New Roman" w:cs="Times New Roman"/>
          <w:sz w:val="24"/>
          <w:szCs w:val="24"/>
        </w:rPr>
        <w:t xml:space="preserve"> </w:t>
      </w:r>
      <w:r w:rsidR="00BC2404">
        <w:rPr>
          <w:rFonts w:ascii="Times New Roman" w:hAnsi="Times New Roman" w:cs="Times New Roman"/>
          <w:sz w:val="24"/>
          <w:szCs w:val="24"/>
        </w:rPr>
        <w:t xml:space="preserve">Zarządu </w:t>
      </w:r>
      <w:r w:rsidRPr="00EA1A79">
        <w:rPr>
          <w:rFonts w:ascii="Times New Roman" w:hAnsi="Times New Roman" w:cs="Times New Roman"/>
          <w:sz w:val="24"/>
          <w:szCs w:val="24"/>
        </w:rPr>
        <w:t>wskazał, że średnioroczne zatrudnienie w spółce wynosiło nieco ponad 53 osoby, w tym 9 pracowników administracyjnych. Zwrócił uwagę na strukturę wykształcenia pracowników, obejmującą osoby z wykształceniem wyższym, średnim oraz zawodowym lub podstawowym.</w:t>
      </w:r>
    </w:p>
    <w:p w14:paraId="21E0A7DA" w14:textId="32DA80EA" w:rsidR="000545AF" w:rsidRPr="00EA1A79" w:rsidRDefault="005C261A" w:rsidP="00EA1A79">
      <w:pPr>
        <w:spacing w:line="276" w:lineRule="auto"/>
        <w:jc w:val="both"/>
        <w:rPr>
          <w:rFonts w:ascii="Times New Roman" w:hAnsi="Times New Roman" w:cs="Times New Roman"/>
          <w:sz w:val="24"/>
          <w:szCs w:val="24"/>
        </w:rPr>
      </w:pPr>
      <w:r>
        <w:rPr>
          <w:rFonts w:ascii="Times New Roman" w:hAnsi="Times New Roman" w:cs="Times New Roman"/>
          <w:sz w:val="24"/>
          <w:szCs w:val="24"/>
        </w:rPr>
        <w:lastRenderedPageBreak/>
        <w:t>Dyrektor</w:t>
      </w:r>
      <w:r w:rsidR="000545AF" w:rsidRPr="00EA1A79">
        <w:rPr>
          <w:rFonts w:ascii="Times New Roman" w:hAnsi="Times New Roman" w:cs="Times New Roman"/>
          <w:sz w:val="24"/>
          <w:szCs w:val="24"/>
        </w:rPr>
        <w:t xml:space="preserve"> </w:t>
      </w:r>
      <w:r w:rsidR="00BC2404">
        <w:rPr>
          <w:rFonts w:ascii="Times New Roman" w:hAnsi="Times New Roman" w:cs="Times New Roman"/>
          <w:sz w:val="24"/>
          <w:szCs w:val="24"/>
        </w:rPr>
        <w:t xml:space="preserve">Zarządu </w:t>
      </w:r>
      <w:r w:rsidR="000545AF" w:rsidRPr="00EA1A79">
        <w:rPr>
          <w:rFonts w:ascii="Times New Roman" w:hAnsi="Times New Roman" w:cs="Times New Roman"/>
          <w:sz w:val="24"/>
          <w:szCs w:val="24"/>
        </w:rPr>
        <w:t xml:space="preserve">poinformował, że w spółce obowiązuje Zakładowy System Wynagrodzeń oraz Zakładowy Fundusz Świadczeń Socjalnych, z którego w 2024 roku wydatkowano ponad </w:t>
      </w:r>
      <w:r w:rsidR="00EA1A79">
        <w:rPr>
          <w:rFonts w:ascii="Times New Roman" w:hAnsi="Times New Roman" w:cs="Times New Roman"/>
          <w:sz w:val="24"/>
          <w:szCs w:val="24"/>
        </w:rPr>
        <w:br/>
      </w:r>
      <w:r w:rsidR="000545AF" w:rsidRPr="00EA1A79">
        <w:rPr>
          <w:rFonts w:ascii="Times New Roman" w:hAnsi="Times New Roman" w:cs="Times New Roman"/>
          <w:sz w:val="24"/>
          <w:szCs w:val="24"/>
        </w:rPr>
        <w:t>138 tys. zł na cele socjalne.</w:t>
      </w:r>
    </w:p>
    <w:p w14:paraId="42942146" w14:textId="2D18180A" w:rsidR="000545AF" w:rsidRPr="00EA1A79" w:rsidRDefault="000545AF" w:rsidP="00EA1A79">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 xml:space="preserve">W dalszej części wystąpienia </w:t>
      </w:r>
      <w:r w:rsidR="00BC2404">
        <w:rPr>
          <w:rFonts w:ascii="Times New Roman" w:hAnsi="Times New Roman" w:cs="Times New Roman"/>
          <w:sz w:val="24"/>
          <w:szCs w:val="24"/>
        </w:rPr>
        <w:t>Dyrektor Zarządu</w:t>
      </w:r>
      <w:r w:rsidRPr="00EA1A79">
        <w:rPr>
          <w:rFonts w:ascii="Times New Roman" w:hAnsi="Times New Roman" w:cs="Times New Roman"/>
          <w:sz w:val="24"/>
          <w:szCs w:val="24"/>
        </w:rPr>
        <w:t xml:space="preserve"> odniósł się do działań inwestycyjnych, wskazując, że w 2024 roku spółka zakończyła leasingi i wykupiła sprzęt wykorzystywany do realizacji zadań operacyjnych, a jednocześnie sukcesywnie wycofywała i zbywała najbardziej wyeksploatowane pojazdy, aby ograniczać koszty ich dalszego utrzymania.</w:t>
      </w:r>
    </w:p>
    <w:p w14:paraId="47CD546B" w14:textId="26488B0C" w:rsidR="000545AF" w:rsidRPr="00EA1A79" w:rsidRDefault="00BC2404" w:rsidP="00EA1A79">
      <w:pPr>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Dyrektor </w:t>
      </w:r>
      <w:proofErr w:type="spellStart"/>
      <w:r>
        <w:rPr>
          <w:rFonts w:ascii="Times New Roman" w:hAnsi="Times New Roman" w:cs="Times New Roman"/>
          <w:sz w:val="24"/>
          <w:szCs w:val="24"/>
        </w:rPr>
        <w:t>Zarzadu</w:t>
      </w:r>
      <w:proofErr w:type="spellEnd"/>
      <w:r w:rsidR="000545AF" w:rsidRPr="00EA1A79">
        <w:rPr>
          <w:rFonts w:ascii="Times New Roman" w:hAnsi="Times New Roman" w:cs="Times New Roman"/>
          <w:sz w:val="24"/>
          <w:szCs w:val="24"/>
        </w:rPr>
        <w:t xml:space="preserve"> dodał, że w pierwszym półroczu 2025 roku spółka odnotowała zysk netto w wysokości ponad 112 tys. zł. Wskazał również, że poza działalnością związaną z odbiorem odpadów spółka realizuje inne zadania na rzecz Miasta Luboń na podstawie obowiązujących porozumień dotyczących wykonywania zadań własnych gminy.</w:t>
      </w:r>
    </w:p>
    <w:p w14:paraId="2B2C6C7B" w14:textId="568D0DCE" w:rsidR="000545AF" w:rsidRPr="00EA1A79" w:rsidRDefault="000545AF" w:rsidP="00EA1A79">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 xml:space="preserve">Na zakończenie </w:t>
      </w:r>
      <w:r w:rsidR="00BC2404">
        <w:rPr>
          <w:rFonts w:ascii="Times New Roman" w:hAnsi="Times New Roman" w:cs="Times New Roman"/>
          <w:sz w:val="24"/>
          <w:szCs w:val="24"/>
        </w:rPr>
        <w:t>Dyrektor Zarządu</w:t>
      </w:r>
      <w:r w:rsidRPr="00EA1A79">
        <w:rPr>
          <w:rFonts w:ascii="Times New Roman" w:hAnsi="Times New Roman" w:cs="Times New Roman"/>
          <w:sz w:val="24"/>
          <w:szCs w:val="24"/>
        </w:rPr>
        <w:t xml:space="preserve"> zadeklarował gotowość do udzielenia odpowiedzi na ewentualne pytania radnych.</w:t>
      </w:r>
    </w:p>
    <w:p w14:paraId="2BFF3483" w14:textId="77777777" w:rsidR="00E50D88" w:rsidRPr="00EA1A79" w:rsidRDefault="00E50D88" w:rsidP="00EA1A79">
      <w:pPr>
        <w:spacing w:line="276" w:lineRule="auto"/>
        <w:jc w:val="both"/>
        <w:rPr>
          <w:rFonts w:ascii="Times New Roman" w:hAnsi="Times New Roman" w:cs="Times New Roman"/>
          <w:b/>
          <w:bCs/>
          <w:sz w:val="24"/>
          <w:szCs w:val="24"/>
        </w:rPr>
      </w:pPr>
      <w:r w:rsidRPr="00EA1A79">
        <w:rPr>
          <w:rFonts w:ascii="Times New Roman" w:hAnsi="Times New Roman" w:cs="Times New Roman"/>
          <w:b/>
          <w:bCs/>
          <w:sz w:val="24"/>
          <w:szCs w:val="24"/>
        </w:rPr>
        <w:t>2.2.3. Pytania i dyskusja radnych</w:t>
      </w:r>
    </w:p>
    <w:p w14:paraId="788E5097" w14:textId="4957A60E" w:rsidR="00E50D88" w:rsidRPr="00EA1A79" w:rsidRDefault="00E50D88" w:rsidP="00EA1A79">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 xml:space="preserve">Po zakończeniu wystąpienia </w:t>
      </w:r>
      <w:r w:rsidR="00EA1A79">
        <w:rPr>
          <w:rFonts w:ascii="Times New Roman" w:hAnsi="Times New Roman" w:cs="Times New Roman"/>
          <w:sz w:val="24"/>
          <w:szCs w:val="24"/>
        </w:rPr>
        <w:t>Dyrektora</w:t>
      </w:r>
      <w:r w:rsidRPr="00EA1A79">
        <w:rPr>
          <w:rFonts w:ascii="Times New Roman" w:hAnsi="Times New Roman" w:cs="Times New Roman"/>
          <w:sz w:val="24"/>
          <w:szCs w:val="24"/>
        </w:rPr>
        <w:t xml:space="preserve"> Zarządu Przewodnicząca otworzyła dyskusję i zaprosiła radnych do zadawania pytań.</w:t>
      </w:r>
    </w:p>
    <w:p w14:paraId="06B6AA3E" w14:textId="426023A1" w:rsidR="00E50D88" w:rsidRPr="00EA1A79" w:rsidRDefault="00E50D88" w:rsidP="00EA1A79">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 xml:space="preserve">Jako pierwsza głos zabrała </w:t>
      </w:r>
      <w:r w:rsidRPr="00EA1A79">
        <w:rPr>
          <w:rFonts w:ascii="Times New Roman" w:hAnsi="Times New Roman" w:cs="Times New Roman"/>
          <w:b/>
          <w:bCs/>
          <w:sz w:val="24"/>
          <w:szCs w:val="24"/>
        </w:rPr>
        <w:t xml:space="preserve">radna Małgorzata </w:t>
      </w:r>
      <w:proofErr w:type="spellStart"/>
      <w:r w:rsidRPr="00EA1A79">
        <w:rPr>
          <w:rFonts w:ascii="Times New Roman" w:hAnsi="Times New Roman" w:cs="Times New Roman"/>
          <w:b/>
          <w:bCs/>
          <w:sz w:val="24"/>
          <w:szCs w:val="24"/>
        </w:rPr>
        <w:t>Ny</w:t>
      </w:r>
      <w:r w:rsidR="00BC2404">
        <w:rPr>
          <w:rFonts w:ascii="Times New Roman" w:hAnsi="Times New Roman" w:cs="Times New Roman"/>
          <w:b/>
          <w:bCs/>
          <w:sz w:val="24"/>
          <w:szCs w:val="24"/>
        </w:rPr>
        <w:t>ć</w:t>
      </w:r>
      <w:r w:rsidRPr="00EA1A79">
        <w:rPr>
          <w:rFonts w:ascii="Times New Roman" w:hAnsi="Times New Roman" w:cs="Times New Roman"/>
          <w:b/>
          <w:bCs/>
          <w:sz w:val="24"/>
          <w:szCs w:val="24"/>
        </w:rPr>
        <w:t>kowiak</w:t>
      </w:r>
      <w:proofErr w:type="spellEnd"/>
      <w:r w:rsidRPr="00EA1A79">
        <w:rPr>
          <w:rFonts w:ascii="Times New Roman" w:hAnsi="Times New Roman" w:cs="Times New Roman"/>
          <w:sz w:val="24"/>
          <w:szCs w:val="24"/>
        </w:rPr>
        <w:t xml:space="preserve">, która zapytała o kwestie związane z myciem pojemników na odpady </w:t>
      </w:r>
      <w:proofErr w:type="spellStart"/>
      <w:r w:rsidRPr="00EA1A79">
        <w:rPr>
          <w:rFonts w:ascii="Times New Roman" w:hAnsi="Times New Roman" w:cs="Times New Roman"/>
          <w:sz w:val="24"/>
          <w:szCs w:val="24"/>
        </w:rPr>
        <w:t>bio</w:t>
      </w:r>
      <w:proofErr w:type="spellEnd"/>
      <w:r w:rsidRPr="00EA1A79">
        <w:rPr>
          <w:rFonts w:ascii="Times New Roman" w:hAnsi="Times New Roman" w:cs="Times New Roman"/>
          <w:sz w:val="24"/>
          <w:szCs w:val="24"/>
        </w:rPr>
        <w:t xml:space="preserve">, wskazując na sygnały od mieszkańców sugerujące, </w:t>
      </w:r>
      <w:r w:rsidR="005C261A">
        <w:rPr>
          <w:rFonts w:ascii="Times New Roman" w:hAnsi="Times New Roman" w:cs="Times New Roman"/>
          <w:sz w:val="24"/>
          <w:szCs w:val="24"/>
        </w:rPr>
        <w:br/>
      </w:r>
      <w:r w:rsidRPr="00EA1A79">
        <w:rPr>
          <w:rFonts w:ascii="Times New Roman" w:hAnsi="Times New Roman" w:cs="Times New Roman"/>
          <w:sz w:val="24"/>
          <w:szCs w:val="24"/>
        </w:rPr>
        <w:t>że pojemniki te nie są czyszczone, mimo że – zdaniem mieszkańców – powinny być myte.</w:t>
      </w:r>
    </w:p>
    <w:p w14:paraId="28ADC9E4" w14:textId="38698FEB" w:rsidR="00E50D88" w:rsidRPr="00EA1A79" w:rsidRDefault="00EA1A79" w:rsidP="00EA1A79">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Dyrektor</w:t>
      </w:r>
      <w:r w:rsidR="00E50D88" w:rsidRPr="00EA1A79">
        <w:rPr>
          <w:rFonts w:ascii="Times New Roman" w:hAnsi="Times New Roman" w:cs="Times New Roman"/>
          <w:sz w:val="24"/>
          <w:szCs w:val="24"/>
        </w:rPr>
        <w:t xml:space="preserve"> Zarządu spółki KOM-LUB Sp. z o.o. wyjaśnił, że pojemniki na odpady </w:t>
      </w:r>
      <w:proofErr w:type="spellStart"/>
      <w:r w:rsidR="00E50D88" w:rsidRPr="00EA1A79">
        <w:rPr>
          <w:rFonts w:ascii="Times New Roman" w:hAnsi="Times New Roman" w:cs="Times New Roman"/>
          <w:sz w:val="24"/>
          <w:szCs w:val="24"/>
        </w:rPr>
        <w:t>bio</w:t>
      </w:r>
      <w:proofErr w:type="spellEnd"/>
      <w:r w:rsidR="00E50D88" w:rsidRPr="00EA1A79">
        <w:rPr>
          <w:rFonts w:ascii="Times New Roman" w:hAnsi="Times New Roman" w:cs="Times New Roman"/>
          <w:sz w:val="24"/>
          <w:szCs w:val="24"/>
        </w:rPr>
        <w:t xml:space="preserve"> nie </w:t>
      </w:r>
      <w:r w:rsidR="005C261A">
        <w:rPr>
          <w:rFonts w:ascii="Times New Roman" w:hAnsi="Times New Roman" w:cs="Times New Roman"/>
          <w:sz w:val="24"/>
          <w:szCs w:val="24"/>
        </w:rPr>
        <w:br/>
      </w:r>
      <w:r w:rsidR="00E50D88" w:rsidRPr="00EA1A79">
        <w:rPr>
          <w:rFonts w:ascii="Times New Roman" w:hAnsi="Times New Roman" w:cs="Times New Roman"/>
          <w:sz w:val="24"/>
          <w:szCs w:val="24"/>
        </w:rPr>
        <w:t xml:space="preserve">są myte przez spółkę, ponieważ stanowią one własność mieszkańców. Dodatkowo wskazał, że </w:t>
      </w:r>
      <w:r>
        <w:rPr>
          <w:rFonts w:ascii="Times New Roman" w:hAnsi="Times New Roman" w:cs="Times New Roman"/>
          <w:sz w:val="24"/>
          <w:szCs w:val="24"/>
        </w:rPr>
        <w:br/>
      </w:r>
      <w:r w:rsidR="00E50D88" w:rsidRPr="00EA1A79">
        <w:rPr>
          <w:rFonts w:ascii="Times New Roman" w:hAnsi="Times New Roman" w:cs="Times New Roman"/>
          <w:sz w:val="24"/>
          <w:szCs w:val="24"/>
        </w:rPr>
        <w:t xml:space="preserve">ze względów technicznych ich mycie pod wysokim ciśnieniem mogłoby prowadzić </w:t>
      </w:r>
      <w:r>
        <w:rPr>
          <w:rFonts w:ascii="Times New Roman" w:hAnsi="Times New Roman" w:cs="Times New Roman"/>
          <w:sz w:val="24"/>
          <w:szCs w:val="24"/>
        </w:rPr>
        <w:br/>
      </w:r>
      <w:r w:rsidR="00E50D88" w:rsidRPr="00EA1A79">
        <w:rPr>
          <w:rFonts w:ascii="Times New Roman" w:hAnsi="Times New Roman" w:cs="Times New Roman"/>
          <w:sz w:val="24"/>
          <w:szCs w:val="24"/>
        </w:rPr>
        <w:t xml:space="preserve">do uszkodzeń pojemników. Jednocześnie </w:t>
      </w:r>
      <w:r w:rsidR="00BC2404">
        <w:rPr>
          <w:rFonts w:ascii="Times New Roman" w:hAnsi="Times New Roman" w:cs="Times New Roman"/>
          <w:sz w:val="24"/>
          <w:szCs w:val="24"/>
        </w:rPr>
        <w:t>Dyrektor Zarządu</w:t>
      </w:r>
      <w:r w:rsidR="00E50D88" w:rsidRPr="00EA1A79">
        <w:rPr>
          <w:rFonts w:ascii="Times New Roman" w:hAnsi="Times New Roman" w:cs="Times New Roman"/>
          <w:sz w:val="24"/>
          <w:szCs w:val="24"/>
        </w:rPr>
        <w:t xml:space="preserve"> doprecyzował, że mycie pojemników na odpady zmieszane było realizowane w roku poprzednim, a spółka planuje rozpocząć analogiczne działania również w bieżącym roku, w najbliższym czasie.</w:t>
      </w:r>
    </w:p>
    <w:p w14:paraId="2E27009A" w14:textId="39DF7AE3" w:rsidR="00E50D88" w:rsidRPr="00EA1A79" w:rsidRDefault="00E50D88" w:rsidP="00EA1A79">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 xml:space="preserve">Następnie </w:t>
      </w:r>
      <w:r w:rsidRPr="00EA1A79">
        <w:rPr>
          <w:rFonts w:ascii="Times New Roman" w:hAnsi="Times New Roman" w:cs="Times New Roman"/>
          <w:b/>
          <w:bCs/>
          <w:sz w:val="24"/>
          <w:szCs w:val="24"/>
        </w:rPr>
        <w:t>radny Konrad Dominiak</w:t>
      </w:r>
      <w:r w:rsidRPr="00EA1A79">
        <w:rPr>
          <w:rFonts w:ascii="Times New Roman" w:hAnsi="Times New Roman" w:cs="Times New Roman"/>
          <w:sz w:val="24"/>
          <w:szCs w:val="24"/>
        </w:rPr>
        <w:t xml:space="preserve"> zapytał o sytuację kadrową w spółce, nawiązując </w:t>
      </w:r>
      <w:r w:rsidR="005C261A">
        <w:rPr>
          <w:rFonts w:ascii="Times New Roman" w:hAnsi="Times New Roman" w:cs="Times New Roman"/>
          <w:sz w:val="24"/>
          <w:szCs w:val="24"/>
        </w:rPr>
        <w:br/>
      </w:r>
      <w:r w:rsidRPr="00EA1A79">
        <w:rPr>
          <w:rFonts w:ascii="Times New Roman" w:hAnsi="Times New Roman" w:cs="Times New Roman"/>
          <w:sz w:val="24"/>
          <w:szCs w:val="24"/>
        </w:rPr>
        <w:t>do problemów z zatrudnieniem występujących w innych spółkach miejskich.</w:t>
      </w:r>
    </w:p>
    <w:p w14:paraId="294EE671" w14:textId="4D7A1B79" w:rsidR="00E50D88" w:rsidRPr="00EA1A79" w:rsidRDefault="00EA1A79" w:rsidP="00EA1A79">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 xml:space="preserve">Dyrektor </w:t>
      </w:r>
      <w:r w:rsidR="00E50D88" w:rsidRPr="00EA1A79">
        <w:rPr>
          <w:rFonts w:ascii="Times New Roman" w:hAnsi="Times New Roman" w:cs="Times New Roman"/>
          <w:sz w:val="24"/>
          <w:szCs w:val="24"/>
        </w:rPr>
        <w:t xml:space="preserve">odpowiedział, że KOM-LUB nie ma obecnie problemów z zatrudnieniem, </w:t>
      </w:r>
      <w:r w:rsidR="005C261A">
        <w:rPr>
          <w:rFonts w:ascii="Times New Roman" w:hAnsi="Times New Roman" w:cs="Times New Roman"/>
          <w:sz w:val="24"/>
          <w:szCs w:val="24"/>
        </w:rPr>
        <w:br/>
      </w:r>
      <w:r w:rsidR="00E50D88" w:rsidRPr="00EA1A79">
        <w:rPr>
          <w:rFonts w:ascii="Times New Roman" w:hAnsi="Times New Roman" w:cs="Times New Roman"/>
          <w:sz w:val="24"/>
          <w:szCs w:val="24"/>
        </w:rPr>
        <w:t>a stan kadrowy pozwala na bieżącą realizację zadań spółki.</w:t>
      </w:r>
    </w:p>
    <w:p w14:paraId="52EB565D" w14:textId="77777777" w:rsidR="00E50D88" w:rsidRPr="005C261A" w:rsidRDefault="00E50D88" w:rsidP="00EA1A79">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 xml:space="preserve">W dalszej części dyskusji </w:t>
      </w:r>
      <w:r w:rsidRPr="00EA1A79">
        <w:rPr>
          <w:rFonts w:ascii="Times New Roman" w:hAnsi="Times New Roman" w:cs="Times New Roman"/>
          <w:b/>
          <w:bCs/>
          <w:sz w:val="24"/>
          <w:szCs w:val="24"/>
        </w:rPr>
        <w:t xml:space="preserve">radny Hieronim </w:t>
      </w:r>
      <w:proofErr w:type="spellStart"/>
      <w:r w:rsidRPr="00EA1A79">
        <w:rPr>
          <w:rFonts w:ascii="Times New Roman" w:hAnsi="Times New Roman" w:cs="Times New Roman"/>
          <w:b/>
          <w:bCs/>
          <w:sz w:val="24"/>
          <w:szCs w:val="24"/>
        </w:rPr>
        <w:t>Gawelski</w:t>
      </w:r>
      <w:proofErr w:type="spellEnd"/>
      <w:r w:rsidRPr="00EA1A79">
        <w:rPr>
          <w:rFonts w:ascii="Times New Roman" w:hAnsi="Times New Roman" w:cs="Times New Roman"/>
          <w:sz w:val="24"/>
          <w:szCs w:val="24"/>
        </w:rPr>
        <w:t xml:space="preserve"> zgłosił postulat </w:t>
      </w:r>
      <w:r w:rsidRPr="005C261A">
        <w:rPr>
          <w:rFonts w:ascii="Times New Roman" w:hAnsi="Times New Roman" w:cs="Times New Roman"/>
          <w:sz w:val="24"/>
          <w:szCs w:val="24"/>
        </w:rPr>
        <w:t>dotyczący częstszego</w:t>
      </w:r>
      <w:r w:rsidRPr="00EA1A79">
        <w:rPr>
          <w:rFonts w:ascii="Times New Roman" w:hAnsi="Times New Roman" w:cs="Times New Roman"/>
          <w:b/>
          <w:bCs/>
          <w:sz w:val="24"/>
          <w:szCs w:val="24"/>
        </w:rPr>
        <w:t xml:space="preserve"> </w:t>
      </w:r>
      <w:r w:rsidRPr="005C261A">
        <w:rPr>
          <w:rFonts w:ascii="Times New Roman" w:hAnsi="Times New Roman" w:cs="Times New Roman"/>
          <w:sz w:val="24"/>
          <w:szCs w:val="24"/>
        </w:rPr>
        <w:t>równania ulicy Sobieskiego, wskazując, że wniosek ten jest związany z prowadzoną obecnie inwestycją polegającą na budowie ulicy Wiejskiej. Radny zwrócił uwagę na potrzebę wyrównania fragmentu wjazdu w rejonie ulicy Sobieskiego, tak aby możliwe było powiększenie przestrzeni umożliwiającej parkowanie pojazdów przez mieszkańców ulicy Wiejskiej.</w:t>
      </w:r>
    </w:p>
    <w:p w14:paraId="295D1B68" w14:textId="20D6B075" w:rsidR="00E50D88" w:rsidRPr="005C261A" w:rsidRDefault="00BC2404" w:rsidP="00EA1A79">
      <w:pPr>
        <w:spacing w:line="276" w:lineRule="auto"/>
        <w:jc w:val="both"/>
        <w:rPr>
          <w:rFonts w:ascii="Times New Roman" w:hAnsi="Times New Roman" w:cs="Times New Roman"/>
          <w:sz w:val="24"/>
          <w:szCs w:val="24"/>
        </w:rPr>
      </w:pPr>
      <w:r>
        <w:rPr>
          <w:rFonts w:ascii="Times New Roman" w:hAnsi="Times New Roman" w:cs="Times New Roman"/>
          <w:sz w:val="24"/>
          <w:szCs w:val="24"/>
        </w:rPr>
        <w:t>Dyrektor Zarządu</w:t>
      </w:r>
      <w:r w:rsidR="00E50D88" w:rsidRPr="005C261A">
        <w:rPr>
          <w:rFonts w:ascii="Times New Roman" w:hAnsi="Times New Roman" w:cs="Times New Roman"/>
          <w:sz w:val="24"/>
          <w:szCs w:val="24"/>
        </w:rPr>
        <w:t xml:space="preserve"> wskazał, że realizacja tego rodzaju prac odbywa się na podstawie zleceń </w:t>
      </w:r>
      <w:r>
        <w:rPr>
          <w:rFonts w:ascii="Times New Roman" w:hAnsi="Times New Roman" w:cs="Times New Roman"/>
          <w:sz w:val="24"/>
          <w:szCs w:val="24"/>
        </w:rPr>
        <w:br/>
      </w:r>
      <w:r w:rsidR="00E50D88" w:rsidRPr="005C261A">
        <w:rPr>
          <w:rFonts w:ascii="Times New Roman" w:hAnsi="Times New Roman" w:cs="Times New Roman"/>
          <w:sz w:val="24"/>
          <w:szCs w:val="24"/>
        </w:rPr>
        <w:t xml:space="preserve">i decyzji właściwych komórek Urzędu Miasta. Burmistrz Małgorzata Machalska </w:t>
      </w:r>
      <w:r w:rsidR="00E50D88" w:rsidRPr="005C261A">
        <w:rPr>
          <w:rFonts w:ascii="Times New Roman" w:hAnsi="Times New Roman" w:cs="Times New Roman"/>
          <w:sz w:val="24"/>
          <w:szCs w:val="24"/>
        </w:rPr>
        <w:lastRenderedPageBreak/>
        <w:t xml:space="preserve">doprecyzowała, że wniosek w tej sprawie powinien zostać skierowany do Urzędu Miasta, </w:t>
      </w:r>
      <w:r>
        <w:rPr>
          <w:rFonts w:ascii="Times New Roman" w:hAnsi="Times New Roman" w:cs="Times New Roman"/>
          <w:sz w:val="24"/>
          <w:szCs w:val="24"/>
        </w:rPr>
        <w:br/>
      </w:r>
      <w:r w:rsidR="00E50D88" w:rsidRPr="005C261A">
        <w:rPr>
          <w:rFonts w:ascii="Times New Roman" w:hAnsi="Times New Roman" w:cs="Times New Roman"/>
          <w:sz w:val="24"/>
          <w:szCs w:val="24"/>
        </w:rPr>
        <w:t>a o jego realizacji decyduje właściwy wydział merytoryczny.</w:t>
      </w:r>
    </w:p>
    <w:p w14:paraId="73F134A7" w14:textId="673C4F32" w:rsidR="00E50D88" w:rsidRPr="00EA1A79" w:rsidRDefault="00E50D88" w:rsidP="00EA1A79">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 xml:space="preserve">Kolejne pytanie zadała </w:t>
      </w:r>
      <w:r w:rsidRPr="00EA1A79">
        <w:rPr>
          <w:rFonts w:ascii="Times New Roman" w:hAnsi="Times New Roman" w:cs="Times New Roman"/>
          <w:b/>
          <w:bCs/>
          <w:sz w:val="24"/>
          <w:szCs w:val="24"/>
        </w:rPr>
        <w:t>Magdalena Woźniak</w:t>
      </w:r>
      <w:r w:rsidRPr="00EA1A79">
        <w:rPr>
          <w:rFonts w:ascii="Times New Roman" w:hAnsi="Times New Roman" w:cs="Times New Roman"/>
          <w:sz w:val="24"/>
          <w:szCs w:val="24"/>
        </w:rPr>
        <w:t xml:space="preserve">, która zapytała o </w:t>
      </w:r>
      <w:r w:rsidRPr="005C261A">
        <w:rPr>
          <w:rFonts w:ascii="Times New Roman" w:hAnsi="Times New Roman" w:cs="Times New Roman"/>
          <w:sz w:val="24"/>
          <w:szCs w:val="24"/>
        </w:rPr>
        <w:t xml:space="preserve">dokapitalizowanie spółki </w:t>
      </w:r>
      <w:r w:rsidR="00BC2404">
        <w:rPr>
          <w:rFonts w:ascii="Times New Roman" w:hAnsi="Times New Roman" w:cs="Times New Roman"/>
          <w:sz w:val="24"/>
          <w:szCs w:val="24"/>
        </w:rPr>
        <w:br/>
      </w:r>
      <w:r w:rsidRPr="005C261A">
        <w:rPr>
          <w:rFonts w:ascii="Times New Roman" w:hAnsi="Times New Roman" w:cs="Times New Roman"/>
          <w:sz w:val="24"/>
          <w:szCs w:val="24"/>
        </w:rPr>
        <w:t>oraz zakup nowej śmieciarki</w:t>
      </w:r>
      <w:r w:rsidRPr="00EA1A79">
        <w:rPr>
          <w:rFonts w:ascii="Times New Roman" w:hAnsi="Times New Roman" w:cs="Times New Roman"/>
          <w:sz w:val="24"/>
          <w:szCs w:val="24"/>
        </w:rPr>
        <w:t>.</w:t>
      </w:r>
    </w:p>
    <w:p w14:paraId="077DDCA3" w14:textId="20E39E9E" w:rsidR="00E50D88" w:rsidRPr="00EA1A79" w:rsidRDefault="00BC2404" w:rsidP="00EA1A79">
      <w:pPr>
        <w:spacing w:line="276" w:lineRule="auto"/>
        <w:jc w:val="both"/>
        <w:rPr>
          <w:rFonts w:ascii="Times New Roman" w:hAnsi="Times New Roman" w:cs="Times New Roman"/>
          <w:sz w:val="24"/>
          <w:szCs w:val="24"/>
        </w:rPr>
      </w:pPr>
      <w:r>
        <w:rPr>
          <w:rFonts w:ascii="Times New Roman" w:hAnsi="Times New Roman" w:cs="Times New Roman"/>
          <w:sz w:val="24"/>
          <w:szCs w:val="24"/>
        </w:rPr>
        <w:t>Dyrektor Zarządu</w:t>
      </w:r>
      <w:r w:rsidR="00E50D88" w:rsidRPr="00EA1A79">
        <w:rPr>
          <w:rFonts w:ascii="Times New Roman" w:hAnsi="Times New Roman" w:cs="Times New Roman"/>
          <w:sz w:val="24"/>
          <w:szCs w:val="24"/>
        </w:rPr>
        <w:t xml:space="preserve"> poinformował, że </w:t>
      </w:r>
      <w:r w:rsidR="00E50D88" w:rsidRPr="005C261A">
        <w:rPr>
          <w:rFonts w:ascii="Times New Roman" w:hAnsi="Times New Roman" w:cs="Times New Roman"/>
          <w:sz w:val="24"/>
          <w:szCs w:val="24"/>
        </w:rPr>
        <w:t>pojazd został zamówiony</w:t>
      </w:r>
      <w:r w:rsidR="00E50D88" w:rsidRPr="00EA1A79">
        <w:rPr>
          <w:rFonts w:ascii="Times New Roman" w:hAnsi="Times New Roman" w:cs="Times New Roman"/>
          <w:sz w:val="24"/>
          <w:szCs w:val="24"/>
        </w:rPr>
        <w:t xml:space="preserve">, a spółka oczekuje obecnie na dopełnienie formalności związanych z jego sprowadzeniem, gdyż jest to pojazd pochodzący </w:t>
      </w:r>
      <w:r>
        <w:rPr>
          <w:rFonts w:ascii="Times New Roman" w:hAnsi="Times New Roman" w:cs="Times New Roman"/>
          <w:sz w:val="24"/>
          <w:szCs w:val="24"/>
        </w:rPr>
        <w:br/>
      </w:r>
      <w:r w:rsidR="00E50D88" w:rsidRPr="00EA1A79">
        <w:rPr>
          <w:rFonts w:ascii="Times New Roman" w:hAnsi="Times New Roman" w:cs="Times New Roman"/>
          <w:sz w:val="24"/>
          <w:szCs w:val="24"/>
        </w:rPr>
        <w:t>z zagranicy. Wyjaśnił, że środki przekazane spółce zostały przeznaczone na ten cel, a zakup dotyczy pojazdu o parametrach zbliżonych do obecnie użytkowanych.</w:t>
      </w:r>
    </w:p>
    <w:p w14:paraId="02861756" w14:textId="77777777" w:rsidR="00E50D88" w:rsidRPr="005C261A" w:rsidRDefault="00E50D88" w:rsidP="00EA1A79">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 xml:space="preserve">Następnie </w:t>
      </w:r>
      <w:r w:rsidRPr="00EA1A79">
        <w:rPr>
          <w:rFonts w:ascii="Times New Roman" w:hAnsi="Times New Roman" w:cs="Times New Roman"/>
          <w:b/>
          <w:bCs/>
          <w:sz w:val="24"/>
          <w:szCs w:val="24"/>
        </w:rPr>
        <w:t>radny Łukasz Budzyński</w:t>
      </w:r>
      <w:r w:rsidRPr="00EA1A79">
        <w:rPr>
          <w:rFonts w:ascii="Times New Roman" w:hAnsi="Times New Roman" w:cs="Times New Roman"/>
          <w:sz w:val="24"/>
          <w:szCs w:val="24"/>
        </w:rPr>
        <w:t xml:space="preserve"> </w:t>
      </w:r>
      <w:r w:rsidRPr="005C261A">
        <w:rPr>
          <w:rFonts w:ascii="Times New Roman" w:hAnsi="Times New Roman" w:cs="Times New Roman"/>
          <w:sz w:val="24"/>
          <w:szCs w:val="24"/>
        </w:rPr>
        <w:t>zapytał o stopień wykorzystania potencjału stacji przeładunkowej odpadów.</w:t>
      </w:r>
    </w:p>
    <w:p w14:paraId="6D39E19B" w14:textId="568AD1C3" w:rsidR="00E50D88" w:rsidRPr="00EA1A79" w:rsidRDefault="00BC2404" w:rsidP="00EA1A79">
      <w:pPr>
        <w:spacing w:line="276" w:lineRule="auto"/>
        <w:jc w:val="both"/>
        <w:rPr>
          <w:rFonts w:ascii="Times New Roman" w:hAnsi="Times New Roman" w:cs="Times New Roman"/>
          <w:sz w:val="24"/>
          <w:szCs w:val="24"/>
        </w:rPr>
      </w:pPr>
      <w:r>
        <w:rPr>
          <w:rFonts w:ascii="Times New Roman" w:hAnsi="Times New Roman" w:cs="Times New Roman"/>
          <w:sz w:val="24"/>
          <w:szCs w:val="24"/>
        </w:rPr>
        <w:t>Dyrektor Zarządu</w:t>
      </w:r>
      <w:r w:rsidR="00E50D88" w:rsidRPr="00EA1A79">
        <w:rPr>
          <w:rFonts w:ascii="Times New Roman" w:hAnsi="Times New Roman" w:cs="Times New Roman"/>
          <w:sz w:val="24"/>
          <w:szCs w:val="24"/>
        </w:rPr>
        <w:t xml:space="preserve"> wyjaśnił, że </w:t>
      </w:r>
      <w:r w:rsidR="00E50D88" w:rsidRPr="005C261A">
        <w:rPr>
          <w:rFonts w:ascii="Times New Roman" w:hAnsi="Times New Roman" w:cs="Times New Roman"/>
          <w:sz w:val="24"/>
          <w:szCs w:val="24"/>
        </w:rPr>
        <w:t>w zakresie frakcji dopuszczonych obowiązującą decyzją administracyjną stacja przeładunkowa wykorzystywana jest niemal w 100%</w:t>
      </w:r>
      <w:r w:rsidR="00E50D88" w:rsidRPr="00EA1A79">
        <w:rPr>
          <w:rFonts w:ascii="Times New Roman" w:hAnsi="Times New Roman" w:cs="Times New Roman"/>
          <w:sz w:val="24"/>
          <w:szCs w:val="24"/>
        </w:rPr>
        <w:t xml:space="preserve">. Jednocześnie poinformował, że </w:t>
      </w:r>
      <w:r w:rsidR="00E50D88" w:rsidRPr="005C261A">
        <w:rPr>
          <w:rFonts w:ascii="Times New Roman" w:hAnsi="Times New Roman" w:cs="Times New Roman"/>
          <w:sz w:val="24"/>
          <w:szCs w:val="24"/>
        </w:rPr>
        <w:t>trwa procedura zmiany decyzji w Urzędzie Marszałkowskim</w:t>
      </w:r>
      <w:r w:rsidR="00E50D88" w:rsidRPr="00EA1A79">
        <w:rPr>
          <w:rFonts w:ascii="Times New Roman" w:hAnsi="Times New Roman" w:cs="Times New Roman"/>
          <w:sz w:val="24"/>
          <w:szCs w:val="24"/>
        </w:rPr>
        <w:t>, mająca na celu dostosowanie katalogu obsługiwanych frakcji do aktualnych potrzeb systemu gospodarki odpadami.</w:t>
      </w:r>
    </w:p>
    <w:p w14:paraId="6090ED52" w14:textId="17271F39" w:rsidR="00E50D88" w:rsidRPr="00EA1A79" w:rsidRDefault="00E50D88" w:rsidP="00EA1A79">
      <w:pPr>
        <w:spacing w:line="276" w:lineRule="auto"/>
        <w:jc w:val="both"/>
        <w:rPr>
          <w:rFonts w:ascii="Times New Roman" w:hAnsi="Times New Roman" w:cs="Times New Roman"/>
          <w:sz w:val="24"/>
          <w:szCs w:val="24"/>
        </w:rPr>
      </w:pPr>
      <w:r w:rsidRPr="00EA1A79">
        <w:rPr>
          <w:rFonts w:ascii="Times New Roman" w:hAnsi="Times New Roman" w:cs="Times New Roman"/>
          <w:b/>
          <w:bCs/>
          <w:sz w:val="24"/>
          <w:szCs w:val="24"/>
        </w:rPr>
        <w:t xml:space="preserve">Radna Monika </w:t>
      </w:r>
      <w:proofErr w:type="spellStart"/>
      <w:r w:rsidRPr="00EA1A79">
        <w:rPr>
          <w:rFonts w:ascii="Times New Roman" w:hAnsi="Times New Roman" w:cs="Times New Roman"/>
          <w:b/>
          <w:bCs/>
          <w:sz w:val="24"/>
          <w:szCs w:val="24"/>
        </w:rPr>
        <w:t>Nawrot</w:t>
      </w:r>
      <w:proofErr w:type="spellEnd"/>
      <w:r w:rsidRPr="00EA1A79">
        <w:rPr>
          <w:rFonts w:ascii="Times New Roman" w:hAnsi="Times New Roman" w:cs="Times New Roman"/>
          <w:sz w:val="24"/>
          <w:szCs w:val="24"/>
        </w:rPr>
        <w:t xml:space="preserve"> dopytała, jakie frakcje odpadów objęte są planowanymi zmianami. </w:t>
      </w:r>
      <w:r w:rsidR="00BC2404">
        <w:rPr>
          <w:rFonts w:ascii="Times New Roman" w:hAnsi="Times New Roman" w:cs="Times New Roman"/>
          <w:sz w:val="24"/>
          <w:szCs w:val="24"/>
        </w:rPr>
        <w:t>Dyrektor Zarządu</w:t>
      </w:r>
      <w:r w:rsidRPr="00EA1A79">
        <w:rPr>
          <w:rFonts w:ascii="Times New Roman" w:hAnsi="Times New Roman" w:cs="Times New Roman"/>
          <w:sz w:val="24"/>
          <w:szCs w:val="24"/>
        </w:rPr>
        <w:t xml:space="preserve"> wskazał, że chodzi m.in. o </w:t>
      </w:r>
      <w:r w:rsidRPr="005C261A">
        <w:rPr>
          <w:rFonts w:ascii="Times New Roman" w:hAnsi="Times New Roman" w:cs="Times New Roman"/>
          <w:sz w:val="24"/>
          <w:szCs w:val="24"/>
        </w:rPr>
        <w:t>tworzywa sztuczne, szkło, odpady gabarytowe, bioodpady, odpady zmieszane, odpady opakowaniowe oraz papier</w:t>
      </w:r>
      <w:r w:rsidRPr="00EA1A79">
        <w:rPr>
          <w:rFonts w:ascii="Times New Roman" w:hAnsi="Times New Roman" w:cs="Times New Roman"/>
          <w:sz w:val="24"/>
          <w:szCs w:val="24"/>
        </w:rPr>
        <w:t xml:space="preserve">. Wyjaśnił, że celem jest takie przeorganizowanie zakresu obsługiwanych frakcji, aby zmiana decyzji mogła zostać zakwalifikowana jako </w:t>
      </w:r>
      <w:r w:rsidRPr="005C261A">
        <w:rPr>
          <w:rFonts w:ascii="Times New Roman" w:hAnsi="Times New Roman" w:cs="Times New Roman"/>
          <w:sz w:val="24"/>
          <w:szCs w:val="24"/>
        </w:rPr>
        <w:t>zmiana nieistotna</w:t>
      </w:r>
      <w:r w:rsidRPr="00EA1A79">
        <w:rPr>
          <w:rFonts w:ascii="Times New Roman" w:hAnsi="Times New Roman" w:cs="Times New Roman"/>
          <w:sz w:val="24"/>
          <w:szCs w:val="24"/>
        </w:rPr>
        <w:t>, co skróci procedurę administracyjną.</w:t>
      </w:r>
    </w:p>
    <w:p w14:paraId="32ED56DB" w14:textId="0FB71113" w:rsidR="00E50D88" w:rsidRPr="00EA1A79" w:rsidRDefault="00E50D88" w:rsidP="00EA1A79">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 xml:space="preserve">Kolejne pytania zadała </w:t>
      </w:r>
      <w:r w:rsidRPr="00EA1A79">
        <w:rPr>
          <w:rFonts w:ascii="Times New Roman" w:hAnsi="Times New Roman" w:cs="Times New Roman"/>
          <w:b/>
          <w:bCs/>
          <w:sz w:val="24"/>
          <w:szCs w:val="24"/>
        </w:rPr>
        <w:t>radna Dorota Traczyk</w:t>
      </w:r>
      <w:r w:rsidRPr="00EA1A79">
        <w:rPr>
          <w:rFonts w:ascii="Times New Roman" w:hAnsi="Times New Roman" w:cs="Times New Roman"/>
          <w:sz w:val="24"/>
          <w:szCs w:val="24"/>
        </w:rPr>
        <w:t xml:space="preserve">, odnosząc się do </w:t>
      </w:r>
      <w:r w:rsidRPr="005C261A">
        <w:rPr>
          <w:rFonts w:ascii="Times New Roman" w:hAnsi="Times New Roman" w:cs="Times New Roman"/>
          <w:sz w:val="24"/>
          <w:szCs w:val="24"/>
        </w:rPr>
        <w:t>koncepcji rozwoju spółki</w:t>
      </w:r>
      <w:r w:rsidRPr="00EA1A79">
        <w:rPr>
          <w:rFonts w:ascii="Times New Roman" w:hAnsi="Times New Roman" w:cs="Times New Roman"/>
          <w:sz w:val="24"/>
          <w:szCs w:val="24"/>
        </w:rPr>
        <w:t xml:space="preserve">, </w:t>
      </w:r>
      <w:r w:rsidR="00BC2404">
        <w:rPr>
          <w:rFonts w:ascii="Times New Roman" w:hAnsi="Times New Roman" w:cs="Times New Roman"/>
          <w:sz w:val="24"/>
          <w:szCs w:val="24"/>
        </w:rPr>
        <w:br/>
      </w:r>
      <w:r w:rsidRPr="00EA1A79">
        <w:rPr>
          <w:rFonts w:ascii="Times New Roman" w:hAnsi="Times New Roman" w:cs="Times New Roman"/>
          <w:sz w:val="24"/>
          <w:szCs w:val="24"/>
        </w:rPr>
        <w:t xml:space="preserve">w szczególności planowanej </w:t>
      </w:r>
      <w:r w:rsidRPr="005C261A">
        <w:rPr>
          <w:rFonts w:ascii="Times New Roman" w:hAnsi="Times New Roman" w:cs="Times New Roman"/>
          <w:sz w:val="24"/>
          <w:szCs w:val="24"/>
        </w:rPr>
        <w:t>kompostowni oraz ewentualnego przeniesienia siedziby spółki</w:t>
      </w:r>
      <w:r w:rsidRPr="00EA1A79">
        <w:rPr>
          <w:rFonts w:ascii="Times New Roman" w:hAnsi="Times New Roman" w:cs="Times New Roman"/>
          <w:sz w:val="24"/>
          <w:szCs w:val="24"/>
        </w:rPr>
        <w:t>.</w:t>
      </w:r>
    </w:p>
    <w:p w14:paraId="5629D0E5" w14:textId="7D16CC8E" w:rsidR="00E50D88" w:rsidRPr="00EA1A79" w:rsidRDefault="00BC2404" w:rsidP="00EA1A79">
      <w:pPr>
        <w:spacing w:line="276" w:lineRule="auto"/>
        <w:jc w:val="both"/>
        <w:rPr>
          <w:rFonts w:ascii="Times New Roman" w:hAnsi="Times New Roman" w:cs="Times New Roman"/>
          <w:sz w:val="24"/>
          <w:szCs w:val="24"/>
        </w:rPr>
      </w:pPr>
      <w:r>
        <w:rPr>
          <w:rFonts w:ascii="Times New Roman" w:hAnsi="Times New Roman" w:cs="Times New Roman"/>
          <w:sz w:val="24"/>
          <w:szCs w:val="24"/>
        </w:rPr>
        <w:t>Dyrektor Zarządu</w:t>
      </w:r>
      <w:r w:rsidR="00E50D88" w:rsidRPr="00EA1A79">
        <w:rPr>
          <w:rFonts w:ascii="Times New Roman" w:hAnsi="Times New Roman" w:cs="Times New Roman"/>
          <w:sz w:val="24"/>
          <w:szCs w:val="24"/>
        </w:rPr>
        <w:t xml:space="preserve"> przedstawił aktualny stan koncepcji, wskazując, że obejmuje ona zarówno instalację do przetwarzania bioodpadów, jak i kompleks nowej siedziby spółki, obejmujący zaplecze socjalne, warsztatowe i magazynowe. Podkreślił, że obecna siedziba nie spełnia </w:t>
      </w:r>
      <w:r>
        <w:rPr>
          <w:rFonts w:ascii="Times New Roman" w:hAnsi="Times New Roman" w:cs="Times New Roman"/>
          <w:sz w:val="24"/>
          <w:szCs w:val="24"/>
        </w:rPr>
        <w:br/>
      </w:r>
      <w:r w:rsidR="00E50D88" w:rsidRPr="00EA1A79">
        <w:rPr>
          <w:rFonts w:ascii="Times New Roman" w:hAnsi="Times New Roman" w:cs="Times New Roman"/>
          <w:sz w:val="24"/>
          <w:szCs w:val="24"/>
        </w:rPr>
        <w:t>w pełni obowiązujących standardów, m.in. w zakresie warunków socjalnych i technicznych. Koncepcja została uzgodniona ze Strażą Pożarną, a ewentualne zmiany mogą wynikać jedynie z procedury uzyskiwania decyzji środowiskowych.</w:t>
      </w:r>
    </w:p>
    <w:p w14:paraId="1D3FCA05" w14:textId="0E6CF3D3" w:rsidR="00E50D88" w:rsidRPr="00EA1A79" w:rsidRDefault="00E50D88" w:rsidP="00EA1A79">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 xml:space="preserve">W odpowiedzi na pytanie o koszty </w:t>
      </w:r>
      <w:r w:rsidR="00BC2404">
        <w:rPr>
          <w:rFonts w:ascii="Times New Roman" w:hAnsi="Times New Roman" w:cs="Times New Roman"/>
          <w:sz w:val="24"/>
          <w:szCs w:val="24"/>
        </w:rPr>
        <w:t>Dyrektor Zarządu</w:t>
      </w:r>
      <w:r w:rsidRPr="00EA1A79">
        <w:rPr>
          <w:rFonts w:ascii="Times New Roman" w:hAnsi="Times New Roman" w:cs="Times New Roman"/>
          <w:sz w:val="24"/>
          <w:szCs w:val="24"/>
        </w:rPr>
        <w:t xml:space="preserve"> wskazał, że </w:t>
      </w:r>
      <w:r w:rsidRPr="005C261A">
        <w:rPr>
          <w:rFonts w:ascii="Times New Roman" w:hAnsi="Times New Roman" w:cs="Times New Roman"/>
          <w:sz w:val="24"/>
          <w:szCs w:val="24"/>
        </w:rPr>
        <w:t>szacunkowy koszt realizacji kompostowni wraz z niezbędną infrastrukturą</w:t>
      </w:r>
      <w:r w:rsidRPr="00EA1A79">
        <w:rPr>
          <w:rFonts w:ascii="Times New Roman" w:hAnsi="Times New Roman" w:cs="Times New Roman"/>
          <w:sz w:val="24"/>
          <w:szCs w:val="24"/>
        </w:rPr>
        <w:t xml:space="preserve"> wynosi ok. </w:t>
      </w:r>
      <w:r w:rsidRPr="005C261A">
        <w:rPr>
          <w:rFonts w:ascii="Times New Roman" w:hAnsi="Times New Roman" w:cs="Times New Roman"/>
          <w:sz w:val="24"/>
          <w:szCs w:val="24"/>
        </w:rPr>
        <w:t>16 mln zł netto</w:t>
      </w:r>
      <w:r w:rsidRPr="00EA1A79">
        <w:rPr>
          <w:rFonts w:ascii="Times New Roman" w:hAnsi="Times New Roman" w:cs="Times New Roman"/>
          <w:sz w:val="24"/>
          <w:szCs w:val="24"/>
        </w:rPr>
        <w:t xml:space="preserve">, natomiast </w:t>
      </w:r>
      <w:r w:rsidRPr="005C261A">
        <w:rPr>
          <w:rFonts w:ascii="Times New Roman" w:hAnsi="Times New Roman" w:cs="Times New Roman"/>
          <w:sz w:val="24"/>
          <w:szCs w:val="24"/>
        </w:rPr>
        <w:t>budowa nowej siedziby spółki</w:t>
      </w:r>
      <w:r w:rsidRPr="00EA1A79">
        <w:rPr>
          <w:rFonts w:ascii="Times New Roman" w:hAnsi="Times New Roman" w:cs="Times New Roman"/>
          <w:sz w:val="24"/>
          <w:szCs w:val="24"/>
        </w:rPr>
        <w:t xml:space="preserve"> to koszt rzędu </w:t>
      </w:r>
      <w:r w:rsidRPr="005C261A">
        <w:rPr>
          <w:rFonts w:ascii="Times New Roman" w:hAnsi="Times New Roman" w:cs="Times New Roman"/>
          <w:sz w:val="24"/>
          <w:szCs w:val="24"/>
        </w:rPr>
        <w:t>20–22 mln zł</w:t>
      </w:r>
      <w:r w:rsidRPr="00EA1A79">
        <w:rPr>
          <w:rFonts w:ascii="Times New Roman" w:hAnsi="Times New Roman" w:cs="Times New Roman"/>
          <w:sz w:val="24"/>
          <w:szCs w:val="24"/>
        </w:rPr>
        <w:t>, przy czym są to wartości orientacyjne.</w:t>
      </w:r>
    </w:p>
    <w:p w14:paraId="3335D9B7" w14:textId="77777777" w:rsidR="00E50D88" w:rsidRPr="00EA1A79" w:rsidRDefault="00E50D88" w:rsidP="00EA1A79">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 xml:space="preserve">Na zakończenie dyskusji </w:t>
      </w:r>
      <w:r w:rsidRPr="00EA1A79">
        <w:rPr>
          <w:rFonts w:ascii="Times New Roman" w:hAnsi="Times New Roman" w:cs="Times New Roman"/>
          <w:b/>
          <w:bCs/>
          <w:sz w:val="24"/>
          <w:szCs w:val="24"/>
        </w:rPr>
        <w:t>radny Maciej Różański</w:t>
      </w:r>
      <w:r w:rsidRPr="00EA1A79">
        <w:rPr>
          <w:rFonts w:ascii="Times New Roman" w:hAnsi="Times New Roman" w:cs="Times New Roman"/>
          <w:sz w:val="24"/>
          <w:szCs w:val="24"/>
        </w:rPr>
        <w:t xml:space="preserve"> zapytał o </w:t>
      </w:r>
      <w:r w:rsidRPr="005C261A">
        <w:rPr>
          <w:rFonts w:ascii="Times New Roman" w:hAnsi="Times New Roman" w:cs="Times New Roman"/>
          <w:sz w:val="24"/>
          <w:szCs w:val="24"/>
        </w:rPr>
        <w:t>potencjalny wpływ systemu kaucyjnego na koszty gospodarki odpadami dla mieszkańców Lubonia</w:t>
      </w:r>
      <w:r w:rsidRPr="00EA1A79">
        <w:rPr>
          <w:rFonts w:ascii="Times New Roman" w:hAnsi="Times New Roman" w:cs="Times New Roman"/>
          <w:sz w:val="24"/>
          <w:szCs w:val="24"/>
        </w:rPr>
        <w:t>.</w:t>
      </w:r>
    </w:p>
    <w:p w14:paraId="33EE084A" w14:textId="3894007D" w:rsidR="00E50D88" w:rsidRPr="00EA1A79" w:rsidRDefault="00BC2404" w:rsidP="00EA1A79">
      <w:pPr>
        <w:spacing w:line="276" w:lineRule="auto"/>
        <w:jc w:val="both"/>
        <w:rPr>
          <w:rFonts w:ascii="Times New Roman" w:hAnsi="Times New Roman" w:cs="Times New Roman"/>
          <w:sz w:val="24"/>
          <w:szCs w:val="24"/>
        </w:rPr>
      </w:pPr>
      <w:r>
        <w:rPr>
          <w:rFonts w:ascii="Times New Roman" w:hAnsi="Times New Roman" w:cs="Times New Roman"/>
          <w:sz w:val="24"/>
          <w:szCs w:val="24"/>
        </w:rPr>
        <w:t>Dyrektor Zarządu</w:t>
      </w:r>
      <w:r w:rsidR="00E50D88" w:rsidRPr="00EA1A79">
        <w:rPr>
          <w:rFonts w:ascii="Times New Roman" w:hAnsi="Times New Roman" w:cs="Times New Roman"/>
          <w:sz w:val="24"/>
          <w:szCs w:val="24"/>
        </w:rPr>
        <w:t xml:space="preserve"> odpowiedział, że </w:t>
      </w:r>
      <w:r w:rsidR="00E50D88" w:rsidRPr="005C261A">
        <w:rPr>
          <w:rFonts w:ascii="Times New Roman" w:hAnsi="Times New Roman" w:cs="Times New Roman"/>
          <w:sz w:val="24"/>
          <w:szCs w:val="24"/>
        </w:rPr>
        <w:t>na obecnym etapie trudno jednoznacznie ocenić wpływ systemu kaucyjnego na wysokość opłat</w:t>
      </w:r>
      <w:r w:rsidR="00E50D88" w:rsidRPr="00EA1A79">
        <w:rPr>
          <w:rFonts w:ascii="Times New Roman" w:hAnsi="Times New Roman" w:cs="Times New Roman"/>
          <w:sz w:val="24"/>
          <w:szCs w:val="24"/>
        </w:rPr>
        <w:t xml:space="preserve">, ponieważ system ten nie funkcjonuje jeszcze w pełnym zakresie. Wskazał, że aktualne ceny zagospodarowania odpadów z tworzyw sztucznych pozostają na poziomie zbliżonym do roku poprzedniego, a przeprowadzony przetarg nie wykazał istotnych wzrostów kosztów. </w:t>
      </w:r>
      <w:r w:rsidR="00E50D88" w:rsidRPr="00EA1A79">
        <w:rPr>
          <w:rFonts w:ascii="Times New Roman" w:hAnsi="Times New Roman" w:cs="Times New Roman"/>
          <w:b/>
          <w:bCs/>
          <w:sz w:val="24"/>
          <w:szCs w:val="24"/>
        </w:rPr>
        <w:t>Burmistrz Małgorzata Machalska</w:t>
      </w:r>
      <w:r w:rsidR="00E50D88" w:rsidRPr="00EA1A79">
        <w:rPr>
          <w:rFonts w:ascii="Times New Roman" w:hAnsi="Times New Roman" w:cs="Times New Roman"/>
          <w:sz w:val="24"/>
          <w:szCs w:val="24"/>
        </w:rPr>
        <w:t xml:space="preserve"> dodała, że mimo potencjalnego odpływu najbardziej wartościowych frakcji do systemu kaucyjnego, obecne </w:t>
      </w:r>
      <w:r w:rsidR="00E50D88" w:rsidRPr="00EA1A79">
        <w:rPr>
          <w:rFonts w:ascii="Times New Roman" w:hAnsi="Times New Roman" w:cs="Times New Roman"/>
          <w:sz w:val="24"/>
          <w:szCs w:val="24"/>
        </w:rPr>
        <w:lastRenderedPageBreak/>
        <w:t xml:space="preserve">oferty przetargowe nie wskazują na wzrost kosztów zagospodarowania odpadów. </w:t>
      </w:r>
      <w:r>
        <w:rPr>
          <w:rFonts w:ascii="Times New Roman" w:hAnsi="Times New Roman" w:cs="Times New Roman"/>
          <w:sz w:val="24"/>
          <w:szCs w:val="24"/>
        </w:rPr>
        <w:t>Dyrektor Zarządu</w:t>
      </w:r>
      <w:r w:rsidR="00E50D88" w:rsidRPr="00EA1A79">
        <w:rPr>
          <w:rFonts w:ascii="Times New Roman" w:hAnsi="Times New Roman" w:cs="Times New Roman"/>
          <w:sz w:val="24"/>
          <w:szCs w:val="24"/>
        </w:rPr>
        <w:t xml:space="preserve"> uzupełnił, że ilości odpadów z tworzyw sztucznych w Luboniu nie są znaczące wagowo, gdyż są to odpady lekkie, choć objętościowe.</w:t>
      </w:r>
    </w:p>
    <w:p w14:paraId="7EE50641" w14:textId="77777777" w:rsidR="000545AF" w:rsidRPr="00EA1A79" w:rsidRDefault="000545AF" w:rsidP="00EA1A79">
      <w:pPr>
        <w:spacing w:line="276" w:lineRule="auto"/>
        <w:rPr>
          <w:rFonts w:ascii="Times New Roman" w:hAnsi="Times New Roman" w:cs="Times New Roman"/>
          <w:sz w:val="24"/>
          <w:szCs w:val="24"/>
        </w:rPr>
      </w:pPr>
    </w:p>
    <w:p w14:paraId="6FA22A07" w14:textId="77777777" w:rsidR="00CA2D82" w:rsidRPr="00EA1A79" w:rsidRDefault="00CA2D82" w:rsidP="00EA1A79">
      <w:pPr>
        <w:spacing w:line="276" w:lineRule="auto"/>
        <w:rPr>
          <w:rFonts w:ascii="Times New Roman" w:hAnsi="Times New Roman" w:cs="Times New Roman"/>
          <w:b/>
          <w:bCs/>
          <w:sz w:val="24"/>
          <w:szCs w:val="24"/>
        </w:rPr>
      </w:pPr>
      <w:r w:rsidRPr="00EA1A79">
        <w:rPr>
          <w:rFonts w:ascii="Times New Roman" w:hAnsi="Times New Roman" w:cs="Times New Roman"/>
          <w:b/>
          <w:bCs/>
          <w:sz w:val="24"/>
          <w:szCs w:val="24"/>
        </w:rPr>
        <w:t>2.3.1. Informacja o sprawozdaniu finansowym spółki LOSIR Sp. z o.o.</w:t>
      </w:r>
    </w:p>
    <w:p w14:paraId="3B33308D" w14:textId="1A853F66" w:rsidR="00CA2D82" w:rsidRPr="00EA1A79" w:rsidRDefault="00CA2D82" w:rsidP="005C261A">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 xml:space="preserve">Przewodnicząca </w:t>
      </w:r>
      <w:r w:rsidR="005C261A">
        <w:rPr>
          <w:rFonts w:ascii="Times New Roman" w:hAnsi="Times New Roman" w:cs="Times New Roman"/>
          <w:sz w:val="24"/>
          <w:szCs w:val="24"/>
        </w:rPr>
        <w:t xml:space="preserve">Magdalena Woźniak </w:t>
      </w:r>
      <w:r w:rsidRPr="00EA1A79">
        <w:rPr>
          <w:rFonts w:ascii="Times New Roman" w:hAnsi="Times New Roman" w:cs="Times New Roman"/>
          <w:sz w:val="24"/>
          <w:szCs w:val="24"/>
        </w:rPr>
        <w:t xml:space="preserve">poinformowała, że </w:t>
      </w:r>
      <w:r w:rsidRPr="005C261A">
        <w:rPr>
          <w:rFonts w:ascii="Times New Roman" w:hAnsi="Times New Roman" w:cs="Times New Roman"/>
          <w:sz w:val="24"/>
          <w:szCs w:val="24"/>
        </w:rPr>
        <w:t xml:space="preserve">radni otrzymali sprawozdanie finansowe oraz sprawozdanie z działalności spółki LOSIR Sp. z o.o. za 2024 rok </w:t>
      </w:r>
      <w:r w:rsidR="005C261A">
        <w:rPr>
          <w:rFonts w:ascii="Times New Roman" w:hAnsi="Times New Roman" w:cs="Times New Roman"/>
          <w:sz w:val="24"/>
          <w:szCs w:val="24"/>
        </w:rPr>
        <w:br/>
      </w:r>
      <w:r w:rsidRPr="005C261A">
        <w:rPr>
          <w:rFonts w:ascii="Times New Roman" w:hAnsi="Times New Roman" w:cs="Times New Roman"/>
          <w:sz w:val="24"/>
          <w:szCs w:val="24"/>
        </w:rPr>
        <w:t>z wyprzedzeniem</w:t>
      </w:r>
      <w:r w:rsidRPr="00EA1A79">
        <w:rPr>
          <w:rFonts w:ascii="Times New Roman" w:hAnsi="Times New Roman" w:cs="Times New Roman"/>
          <w:sz w:val="24"/>
          <w:szCs w:val="24"/>
        </w:rPr>
        <w:t>, co umożliwiło szczegółowe zapoznanie się z przekazanym materiałem przed posiedzeniem Komisji.</w:t>
      </w:r>
    </w:p>
    <w:p w14:paraId="35DA5B2E" w14:textId="77777777" w:rsidR="00CA2D82" w:rsidRPr="00EA1A79" w:rsidRDefault="00CA2D82" w:rsidP="005C261A">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 xml:space="preserve">Z przedłożonego sprawozdania finansowego wynika, że w 2024 roku </w:t>
      </w:r>
      <w:r w:rsidRPr="005C261A">
        <w:rPr>
          <w:rFonts w:ascii="Times New Roman" w:hAnsi="Times New Roman" w:cs="Times New Roman"/>
          <w:sz w:val="24"/>
          <w:szCs w:val="24"/>
        </w:rPr>
        <w:t>spółka LOSIR Sp. z o.o. osiągnęła przychody ze sprzedaży w wysokości 4 753 921,94 zł</w:t>
      </w:r>
      <w:r w:rsidRPr="00EA1A79">
        <w:rPr>
          <w:rFonts w:ascii="Times New Roman" w:hAnsi="Times New Roman" w:cs="Times New Roman"/>
          <w:sz w:val="24"/>
          <w:szCs w:val="24"/>
        </w:rPr>
        <w:t>. Działalność spółki obejmowała w szczególności zarządzanie i obsługę obiektów sportowo-rekreacyjnych oraz prowadzenie działalności usługowej, w tym gastronomicznej.</w:t>
      </w:r>
    </w:p>
    <w:p w14:paraId="14E8B1E8" w14:textId="77777777" w:rsidR="00CA2D82" w:rsidRPr="00EA1A79" w:rsidRDefault="00CA2D82" w:rsidP="005C261A">
      <w:pPr>
        <w:spacing w:line="276" w:lineRule="auto"/>
        <w:jc w:val="both"/>
        <w:rPr>
          <w:rFonts w:ascii="Times New Roman" w:hAnsi="Times New Roman" w:cs="Times New Roman"/>
          <w:sz w:val="24"/>
          <w:szCs w:val="24"/>
        </w:rPr>
      </w:pPr>
      <w:r w:rsidRPr="005C261A">
        <w:rPr>
          <w:rFonts w:ascii="Times New Roman" w:hAnsi="Times New Roman" w:cs="Times New Roman"/>
          <w:sz w:val="24"/>
          <w:szCs w:val="24"/>
        </w:rPr>
        <w:t>Koszty działalności operacyjnej</w:t>
      </w:r>
      <w:r w:rsidRPr="00EA1A79">
        <w:rPr>
          <w:rFonts w:ascii="Times New Roman" w:hAnsi="Times New Roman" w:cs="Times New Roman"/>
          <w:sz w:val="24"/>
          <w:szCs w:val="24"/>
        </w:rPr>
        <w:t xml:space="preserve"> w 2024 roku wyniosły </w:t>
      </w:r>
      <w:r w:rsidRPr="005C261A">
        <w:rPr>
          <w:rFonts w:ascii="Times New Roman" w:hAnsi="Times New Roman" w:cs="Times New Roman"/>
          <w:sz w:val="24"/>
          <w:szCs w:val="24"/>
        </w:rPr>
        <w:t>4 702 130,36 zł</w:t>
      </w:r>
      <w:r w:rsidRPr="00EA1A79">
        <w:rPr>
          <w:rFonts w:ascii="Times New Roman" w:hAnsi="Times New Roman" w:cs="Times New Roman"/>
          <w:sz w:val="24"/>
          <w:szCs w:val="24"/>
        </w:rPr>
        <w:t xml:space="preserve">, przy czym największy udział stanowiły koszty wynagrodzeń wraz z pochodnymi, koszty zużycia materiałów i energii oraz koszty usług obcych. Spółka osiągnęła </w:t>
      </w:r>
      <w:r w:rsidRPr="005C261A">
        <w:rPr>
          <w:rFonts w:ascii="Times New Roman" w:hAnsi="Times New Roman" w:cs="Times New Roman"/>
          <w:sz w:val="24"/>
          <w:szCs w:val="24"/>
        </w:rPr>
        <w:t>zysk ze sprzedaży w wysokości 51 791,58 zł</w:t>
      </w:r>
      <w:r w:rsidRPr="00EA1A79">
        <w:rPr>
          <w:rFonts w:ascii="Times New Roman" w:hAnsi="Times New Roman" w:cs="Times New Roman"/>
          <w:sz w:val="24"/>
          <w:szCs w:val="24"/>
        </w:rPr>
        <w:t xml:space="preserve">, natomiast </w:t>
      </w:r>
      <w:r w:rsidRPr="005C261A">
        <w:rPr>
          <w:rFonts w:ascii="Times New Roman" w:hAnsi="Times New Roman" w:cs="Times New Roman"/>
          <w:sz w:val="24"/>
          <w:szCs w:val="24"/>
        </w:rPr>
        <w:t>zysk netto za 2024 rok wyniósł 112 548,04 zł</w:t>
      </w:r>
      <w:r w:rsidRPr="00EA1A79">
        <w:rPr>
          <w:rFonts w:ascii="Times New Roman" w:hAnsi="Times New Roman" w:cs="Times New Roman"/>
          <w:sz w:val="24"/>
          <w:szCs w:val="24"/>
        </w:rPr>
        <w:t>.</w:t>
      </w:r>
    </w:p>
    <w:p w14:paraId="3DFDBB9E" w14:textId="77777777" w:rsidR="00CA2D82" w:rsidRPr="00EA1A79" w:rsidRDefault="00CA2D82" w:rsidP="005C261A">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 xml:space="preserve">Z bilansu sporządzonego na dzień 31 grudnia 2024 r. wynika, że </w:t>
      </w:r>
      <w:r w:rsidRPr="005C261A">
        <w:rPr>
          <w:rFonts w:ascii="Times New Roman" w:hAnsi="Times New Roman" w:cs="Times New Roman"/>
          <w:sz w:val="24"/>
          <w:szCs w:val="24"/>
        </w:rPr>
        <w:t>suma bilansowa spółki wyniosła 2 081 898,33 zł</w:t>
      </w:r>
      <w:r w:rsidRPr="00EA1A79">
        <w:rPr>
          <w:rFonts w:ascii="Times New Roman" w:hAnsi="Times New Roman" w:cs="Times New Roman"/>
          <w:sz w:val="24"/>
          <w:szCs w:val="24"/>
        </w:rPr>
        <w:t xml:space="preserve">. </w:t>
      </w:r>
      <w:r w:rsidRPr="005C261A">
        <w:rPr>
          <w:rFonts w:ascii="Times New Roman" w:hAnsi="Times New Roman" w:cs="Times New Roman"/>
          <w:sz w:val="24"/>
          <w:szCs w:val="24"/>
        </w:rPr>
        <w:t>Kapitał własny</w:t>
      </w:r>
      <w:r w:rsidRPr="00EA1A79">
        <w:rPr>
          <w:rFonts w:ascii="Times New Roman" w:hAnsi="Times New Roman" w:cs="Times New Roman"/>
          <w:sz w:val="24"/>
          <w:szCs w:val="24"/>
        </w:rPr>
        <w:t xml:space="preserve"> ukształtował się na poziomie </w:t>
      </w:r>
      <w:r w:rsidRPr="005C261A">
        <w:rPr>
          <w:rFonts w:ascii="Times New Roman" w:hAnsi="Times New Roman" w:cs="Times New Roman"/>
          <w:sz w:val="24"/>
          <w:szCs w:val="24"/>
        </w:rPr>
        <w:t>1 476 969,21 zł</w:t>
      </w:r>
      <w:r w:rsidRPr="00EA1A79">
        <w:rPr>
          <w:rFonts w:ascii="Times New Roman" w:hAnsi="Times New Roman" w:cs="Times New Roman"/>
          <w:sz w:val="24"/>
          <w:szCs w:val="24"/>
        </w:rPr>
        <w:t xml:space="preserve">, natomiast </w:t>
      </w:r>
      <w:r w:rsidRPr="005C261A">
        <w:rPr>
          <w:rFonts w:ascii="Times New Roman" w:hAnsi="Times New Roman" w:cs="Times New Roman"/>
          <w:sz w:val="24"/>
          <w:szCs w:val="24"/>
        </w:rPr>
        <w:t>zobowiązania i rezerwy na zobowiązania</w:t>
      </w:r>
      <w:r w:rsidRPr="00EA1A79">
        <w:rPr>
          <w:rFonts w:ascii="Times New Roman" w:hAnsi="Times New Roman" w:cs="Times New Roman"/>
          <w:sz w:val="24"/>
          <w:szCs w:val="24"/>
        </w:rPr>
        <w:t xml:space="preserve"> wyniosły </w:t>
      </w:r>
      <w:r w:rsidRPr="005C261A">
        <w:rPr>
          <w:rFonts w:ascii="Times New Roman" w:hAnsi="Times New Roman" w:cs="Times New Roman"/>
          <w:sz w:val="24"/>
          <w:szCs w:val="24"/>
        </w:rPr>
        <w:t>604 929,12 zł</w:t>
      </w:r>
      <w:r w:rsidRPr="00EA1A79">
        <w:rPr>
          <w:rFonts w:ascii="Times New Roman" w:hAnsi="Times New Roman" w:cs="Times New Roman"/>
          <w:sz w:val="24"/>
          <w:szCs w:val="24"/>
        </w:rPr>
        <w:t>. Struktura aktywów wskazuje na zachowanie bieżącej płynności finansowej spółki.</w:t>
      </w:r>
    </w:p>
    <w:p w14:paraId="4A1367ED" w14:textId="77777777" w:rsidR="00CA2D82" w:rsidRPr="00EA1A79" w:rsidRDefault="00CA2D82" w:rsidP="005C261A">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 xml:space="preserve">W sprawozdaniu wskazano, że </w:t>
      </w:r>
      <w:r w:rsidRPr="005C261A">
        <w:rPr>
          <w:rFonts w:ascii="Times New Roman" w:hAnsi="Times New Roman" w:cs="Times New Roman"/>
          <w:sz w:val="24"/>
          <w:szCs w:val="24"/>
        </w:rPr>
        <w:t>spółka LOSIR Sp. z o.o. nie identyfikuje zagrożeń dla kontynuacji działalności</w:t>
      </w:r>
      <w:r w:rsidRPr="00EA1A79">
        <w:rPr>
          <w:rFonts w:ascii="Times New Roman" w:hAnsi="Times New Roman" w:cs="Times New Roman"/>
          <w:sz w:val="24"/>
          <w:szCs w:val="24"/>
        </w:rPr>
        <w:t xml:space="preserve">, a jej sytuacja finansowa pozwala na stabilne funkcjonowanie oraz realizację zadań powierzonych przez Miasto Luboń. Rok obrotowy 2024 spółka zakończyła </w:t>
      </w:r>
      <w:r w:rsidRPr="005C261A">
        <w:rPr>
          <w:rFonts w:ascii="Times New Roman" w:hAnsi="Times New Roman" w:cs="Times New Roman"/>
          <w:sz w:val="24"/>
          <w:szCs w:val="24"/>
        </w:rPr>
        <w:t>dodatnim wynikiem finansowym</w:t>
      </w:r>
      <w:r w:rsidRPr="00EA1A79">
        <w:rPr>
          <w:rFonts w:ascii="Times New Roman" w:hAnsi="Times New Roman" w:cs="Times New Roman"/>
          <w:sz w:val="24"/>
          <w:szCs w:val="24"/>
        </w:rPr>
        <w:t>, potwierdzając prawidłowe zarządzanie finansami i bieżącą stabilność ekonomiczną.</w:t>
      </w:r>
    </w:p>
    <w:p w14:paraId="4941743B" w14:textId="77777777" w:rsidR="000545AF" w:rsidRPr="00EA1A79" w:rsidRDefault="000545AF" w:rsidP="00EA1A79">
      <w:pPr>
        <w:spacing w:line="276" w:lineRule="auto"/>
        <w:rPr>
          <w:rFonts w:ascii="Times New Roman" w:hAnsi="Times New Roman" w:cs="Times New Roman"/>
          <w:sz w:val="24"/>
          <w:szCs w:val="24"/>
        </w:rPr>
      </w:pPr>
    </w:p>
    <w:p w14:paraId="4867D9AF" w14:textId="77777777" w:rsidR="007F6AB5" w:rsidRPr="00EA1A79" w:rsidRDefault="007F6AB5" w:rsidP="00EA1A79">
      <w:pPr>
        <w:spacing w:line="276" w:lineRule="auto"/>
        <w:rPr>
          <w:rFonts w:ascii="Times New Roman" w:hAnsi="Times New Roman" w:cs="Times New Roman"/>
          <w:b/>
          <w:bCs/>
          <w:sz w:val="24"/>
          <w:szCs w:val="24"/>
        </w:rPr>
      </w:pPr>
      <w:r w:rsidRPr="00EA1A79">
        <w:rPr>
          <w:rFonts w:ascii="Times New Roman" w:hAnsi="Times New Roman" w:cs="Times New Roman"/>
          <w:b/>
          <w:bCs/>
          <w:sz w:val="24"/>
          <w:szCs w:val="24"/>
        </w:rPr>
        <w:t xml:space="preserve">2.3.2. Wystąpienie Prezesa </w:t>
      </w:r>
      <w:proofErr w:type="spellStart"/>
      <w:r w:rsidRPr="00EA1A79">
        <w:rPr>
          <w:rFonts w:ascii="Times New Roman" w:hAnsi="Times New Roman" w:cs="Times New Roman"/>
          <w:b/>
          <w:bCs/>
          <w:sz w:val="24"/>
          <w:szCs w:val="24"/>
        </w:rPr>
        <w:t>LOSiR</w:t>
      </w:r>
      <w:proofErr w:type="spellEnd"/>
      <w:r w:rsidRPr="00EA1A79">
        <w:rPr>
          <w:rFonts w:ascii="Times New Roman" w:hAnsi="Times New Roman" w:cs="Times New Roman"/>
          <w:b/>
          <w:bCs/>
          <w:sz w:val="24"/>
          <w:szCs w:val="24"/>
        </w:rPr>
        <w:t>, dyskusja oraz pytania radnych</w:t>
      </w:r>
    </w:p>
    <w:p w14:paraId="5316EA5C" w14:textId="4E519B31" w:rsidR="007F6AB5" w:rsidRPr="005C261A" w:rsidRDefault="007F6AB5" w:rsidP="005C261A">
      <w:pPr>
        <w:spacing w:line="276" w:lineRule="auto"/>
        <w:jc w:val="both"/>
        <w:rPr>
          <w:rFonts w:ascii="Times New Roman" w:hAnsi="Times New Roman" w:cs="Times New Roman"/>
          <w:sz w:val="24"/>
          <w:szCs w:val="24"/>
        </w:rPr>
      </w:pPr>
      <w:r w:rsidRPr="005C261A">
        <w:rPr>
          <w:rFonts w:ascii="Times New Roman" w:hAnsi="Times New Roman" w:cs="Times New Roman"/>
          <w:sz w:val="24"/>
          <w:szCs w:val="24"/>
        </w:rPr>
        <w:t>Prezes Lubońskiego Ośrodka Sportu i Rekreacji (</w:t>
      </w:r>
      <w:proofErr w:type="spellStart"/>
      <w:r w:rsidRPr="005C261A">
        <w:rPr>
          <w:rFonts w:ascii="Times New Roman" w:hAnsi="Times New Roman" w:cs="Times New Roman"/>
          <w:sz w:val="24"/>
          <w:szCs w:val="24"/>
        </w:rPr>
        <w:t>LOSiR</w:t>
      </w:r>
      <w:proofErr w:type="spellEnd"/>
      <w:r w:rsidRPr="005C261A">
        <w:rPr>
          <w:rFonts w:ascii="Times New Roman" w:hAnsi="Times New Roman" w:cs="Times New Roman"/>
          <w:sz w:val="24"/>
          <w:szCs w:val="24"/>
        </w:rPr>
        <w:t xml:space="preserve">) </w:t>
      </w:r>
      <w:r w:rsidR="005C261A" w:rsidRPr="005C261A">
        <w:rPr>
          <w:rFonts w:ascii="Times New Roman" w:hAnsi="Times New Roman" w:cs="Times New Roman"/>
          <w:sz w:val="24"/>
          <w:szCs w:val="24"/>
        </w:rPr>
        <w:t xml:space="preserve">Michał Kosiński </w:t>
      </w:r>
      <w:r w:rsidRPr="005C261A">
        <w:rPr>
          <w:rFonts w:ascii="Times New Roman" w:hAnsi="Times New Roman" w:cs="Times New Roman"/>
          <w:sz w:val="24"/>
          <w:szCs w:val="24"/>
        </w:rPr>
        <w:t xml:space="preserve">przedstawił informację o funkcjonowaniu spółki, działaniach organizacyjnych i inwestycyjnych oraz </w:t>
      </w:r>
      <w:r w:rsidR="00BC2404">
        <w:rPr>
          <w:rFonts w:ascii="Times New Roman" w:hAnsi="Times New Roman" w:cs="Times New Roman"/>
          <w:sz w:val="24"/>
          <w:szCs w:val="24"/>
        </w:rPr>
        <w:br/>
      </w:r>
      <w:r w:rsidRPr="005C261A">
        <w:rPr>
          <w:rFonts w:ascii="Times New Roman" w:hAnsi="Times New Roman" w:cs="Times New Roman"/>
          <w:sz w:val="24"/>
          <w:szCs w:val="24"/>
        </w:rPr>
        <w:t xml:space="preserve">o stanie infrastruktury sportowej, w tym w ujęciu finansowym. Następnie przeprowadzono dyskusję i zadano pytania, obejmujące w szczególności: strukturę przychodów i wynik finansowy, inwestycje w infrastrukturę sportową, koszty utrzymania boisk, kwestie ogrzewania i zużycia energii, znaczenie </w:t>
      </w:r>
      <w:proofErr w:type="spellStart"/>
      <w:r w:rsidRPr="005C261A">
        <w:rPr>
          <w:rFonts w:ascii="Times New Roman" w:hAnsi="Times New Roman" w:cs="Times New Roman"/>
          <w:sz w:val="24"/>
          <w:szCs w:val="24"/>
        </w:rPr>
        <w:t>fotowoltaiki</w:t>
      </w:r>
      <w:proofErr w:type="spellEnd"/>
      <w:r w:rsidRPr="005C261A">
        <w:rPr>
          <w:rFonts w:ascii="Times New Roman" w:hAnsi="Times New Roman" w:cs="Times New Roman"/>
          <w:sz w:val="24"/>
          <w:szCs w:val="24"/>
        </w:rPr>
        <w:t xml:space="preserve"> oraz wykorzystanie obiektów przez kluby </w:t>
      </w:r>
      <w:r w:rsidR="00BC2404">
        <w:rPr>
          <w:rFonts w:ascii="Times New Roman" w:hAnsi="Times New Roman" w:cs="Times New Roman"/>
          <w:sz w:val="24"/>
          <w:szCs w:val="24"/>
        </w:rPr>
        <w:br/>
      </w:r>
      <w:r w:rsidRPr="005C261A">
        <w:rPr>
          <w:rFonts w:ascii="Times New Roman" w:hAnsi="Times New Roman" w:cs="Times New Roman"/>
          <w:sz w:val="24"/>
          <w:szCs w:val="24"/>
        </w:rPr>
        <w:t>i mieszkańców.</w:t>
      </w:r>
    </w:p>
    <w:p w14:paraId="3129B8D2" w14:textId="77777777" w:rsidR="007F6AB5" w:rsidRPr="005C261A" w:rsidRDefault="007F6AB5" w:rsidP="005C261A">
      <w:pPr>
        <w:spacing w:line="276" w:lineRule="auto"/>
        <w:jc w:val="both"/>
        <w:rPr>
          <w:rFonts w:ascii="Times New Roman" w:hAnsi="Times New Roman" w:cs="Times New Roman"/>
          <w:sz w:val="24"/>
          <w:szCs w:val="24"/>
        </w:rPr>
      </w:pPr>
      <w:r w:rsidRPr="005C261A">
        <w:rPr>
          <w:rFonts w:ascii="Times New Roman" w:hAnsi="Times New Roman" w:cs="Times New Roman"/>
          <w:sz w:val="24"/>
          <w:szCs w:val="24"/>
        </w:rPr>
        <w:t xml:space="preserve">Prezes wskazał, że </w:t>
      </w:r>
      <w:proofErr w:type="spellStart"/>
      <w:r w:rsidRPr="005C261A">
        <w:rPr>
          <w:rFonts w:ascii="Times New Roman" w:hAnsi="Times New Roman" w:cs="Times New Roman"/>
          <w:sz w:val="24"/>
          <w:szCs w:val="24"/>
        </w:rPr>
        <w:t>LOSiR</w:t>
      </w:r>
      <w:proofErr w:type="spellEnd"/>
      <w:r w:rsidRPr="005C261A">
        <w:rPr>
          <w:rFonts w:ascii="Times New Roman" w:hAnsi="Times New Roman" w:cs="Times New Roman"/>
          <w:sz w:val="24"/>
          <w:szCs w:val="24"/>
        </w:rPr>
        <w:t xml:space="preserve"> funkcjonuje obecnie przy zatrudnieniu ok. 20 etatów. Zaznaczył, że w porównaniu z początkowym okresem (ok. dziewięć lat wcześniej) zatrudnienie było wówczas wyższe, natomiast aktualna organizacja pracy pozwala realizować zadania w mniejszym </w:t>
      </w:r>
      <w:r w:rsidRPr="005C261A">
        <w:rPr>
          <w:rFonts w:ascii="Times New Roman" w:hAnsi="Times New Roman" w:cs="Times New Roman"/>
          <w:sz w:val="24"/>
          <w:szCs w:val="24"/>
        </w:rPr>
        <w:lastRenderedPageBreak/>
        <w:t>zespole. Jednocześnie podkreślił, iż nie jest celem spółki dalsze ograniczanie etatów „dla samej redukcji”, a utrzymanie właściwego poziomu usług i sprawności operacyjnej pozostaje priorytetem.</w:t>
      </w:r>
    </w:p>
    <w:p w14:paraId="28A40B42" w14:textId="2BBB9639" w:rsidR="007F6AB5" w:rsidRPr="005C261A" w:rsidRDefault="007F6AB5" w:rsidP="005C261A">
      <w:pPr>
        <w:spacing w:line="276" w:lineRule="auto"/>
        <w:jc w:val="both"/>
        <w:rPr>
          <w:rFonts w:ascii="Times New Roman" w:hAnsi="Times New Roman" w:cs="Times New Roman"/>
          <w:sz w:val="24"/>
          <w:szCs w:val="24"/>
        </w:rPr>
      </w:pPr>
      <w:r w:rsidRPr="005C261A">
        <w:rPr>
          <w:rFonts w:ascii="Times New Roman" w:hAnsi="Times New Roman" w:cs="Times New Roman"/>
          <w:sz w:val="24"/>
          <w:szCs w:val="24"/>
        </w:rPr>
        <w:t xml:space="preserve">W części dotyczącej kluczowych działań roku 2024 Prezes omówił wdrożenie od września 2024 r. nowej marki usług żywieniowych „Lubońskie Smaki” (nowe logo oraz założenie „zdrowo, domowo”). Wyjaśnił, że zmieniono sposób budowania oferty – zamiast sztywnego układu wielu wariantów dań, wprowadzono bardziej elastyczny wybór (np. osobno zupa, osobno drugie danie, zestawy), a także rozszerzono propozycję o desery. Jak wskazał, skala produkcji pozostała stabilna, natomiast obserwowane są wyraźne różnice w preferencjach odbiorców. Dodał również, że „Lubońskie Smaki” prowadzą działania edukacyjne </w:t>
      </w:r>
      <w:r w:rsidR="00BC2404">
        <w:rPr>
          <w:rFonts w:ascii="Times New Roman" w:hAnsi="Times New Roman" w:cs="Times New Roman"/>
          <w:sz w:val="24"/>
          <w:szCs w:val="24"/>
        </w:rPr>
        <w:br/>
      </w:r>
      <w:r w:rsidRPr="005C261A">
        <w:rPr>
          <w:rFonts w:ascii="Times New Roman" w:hAnsi="Times New Roman" w:cs="Times New Roman"/>
          <w:sz w:val="24"/>
          <w:szCs w:val="24"/>
        </w:rPr>
        <w:t>w przedszkolach, obejmujące elementy promowania zdrowego żywienia.</w:t>
      </w:r>
    </w:p>
    <w:p w14:paraId="3850BAF1" w14:textId="5798C226" w:rsidR="007F6AB5" w:rsidRPr="005C261A" w:rsidRDefault="007F6AB5" w:rsidP="005C261A">
      <w:pPr>
        <w:spacing w:line="276" w:lineRule="auto"/>
        <w:jc w:val="both"/>
        <w:rPr>
          <w:rFonts w:ascii="Times New Roman" w:hAnsi="Times New Roman" w:cs="Times New Roman"/>
          <w:sz w:val="24"/>
          <w:szCs w:val="24"/>
        </w:rPr>
      </w:pPr>
      <w:r w:rsidRPr="005C261A">
        <w:rPr>
          <w:rFonts w:ascii="Times New Roman" w:hAnsi="Times New Roman" w:cs="Times New Roman"/>
          <w:sz w:val="24"/>
          <w:szCs w:val="24"/>
        </w:rPr>
        <w:t xml:space="preserve">Prezes przedstawił strukturę głównych źródeł przychodów w 2024 r.: usługi cateringowe </w:t>
      </w:r>
      <w:r w:rsidR="00BC2404">
        <w:rPr>
          <w:rFonts w:ascii="Times New Roman" w:hAnsi="Times New Roman" w:cs="Times New Roman"/>
          <w:sz w:val="24"/>
          <w:szCs w:val="24"/>
        </w:rPr>
        <w:br/>
      </w:r>
      <w:r w:rsidRPr="005C261A">
        <w:rPr>
          <w:rFonts w:ascii="Times New Roman" w:hAnsi="Times New Roman" w:cs="Times New Roman"/>
          <w:sz w:val="24"/>
          <w:szCs w:val="24"/>
        </w:rPr>
        <w:t xml:space="preserve">ok. 1 995 000 zł, hala sportowa ok. 2 500 000 zł, pozostałe przychody ok. 221 000 zł, co łącznie dało 4 753 000 zł przychodów. Wskazał, że był to wynik wyższy niż w 2023 r. o 162 573 zł. Podał także, iż zysk netto za 2024 r. wyniósł 112 500 zł, a zysk na sprzedaży 51 000 zł. </w:t>
      </w:r>
      <w:r w:rsidR="00BC2404">
        <w:rPr>
          <w:rFonts w:ascii="Times New Roman" w:hAnsi="Times New Roman" w:cs="Times New Roman"/>
          <w:sz w:val="24"/>
          <w:szCs w:val="24"/>
        </w:rPr>
        <w:br/>
      </w:r>
      <w:r w:rsidRPr="005C261A">
        <w:rPr>
          <w:rFonts w:ascii="Times New Roman" w:hAnsi="Times New Roman" w:cs="Times New Roman"/>
          <w:sz w:val="24"/>
          <w:szCs w:val="24"/>
        </w:rPr>
        <w:t>W odniesieniu do roku 2025 (według stanu na 30.06) wskazał, że zysk na sprzedaży wyniósł 137 000 zł, a zysk netto 288 000 zł, podkreślając, że nie identyfikuje przesłanek wskazujących na pogorszenie sytuacji spółki.</w:t>
      </w:r>
    </w:p>
    <w:p w14:paraId="0C2092D6" w14:textId="77777777" w:rsidR="007F6AB5" w:rsidRPr="005C261A" w:rsidRDefault="007F6AB5" w:rsidP="005C261A">
      <w:pPr>
        <w:spacing w:line="276" w:lineRule="auto"/>
        <w:jc w:val="both"/>
        <w:rPr>
          <w:rFonts w:ascii="Times New Roman" w:hAnsi="Times New Roman" w:cs="Times New Roman"/>
          <w:sz w:val="24"/>
          <w:szCs w:val="24"/>
        </w:rPr>
      </w:pPr>
      <w:r w:rsidRPr="005C261A">
        <w:rPr>
          <w:rFonts w:ascii="Times New Roman" w:hAnsi="Times New Roman" w:cs="Times New Roman"/>
          <w:sz w:val="24"/>
          <w:szCs w:val="24"/>
        </w:rPr>
        <w:t>W dalszej części Prezes omówił inwestycje oraz stan infrastruktury sportowej. Wskazał m.in. na uruchomienie nowego boiska treningowego oraz odniósł się do kondycji boisk trawiastych, podkreślając, że są one intensywnie użytkowane, a jednocześnie udostępniane klubom nieodpłatnie – na podstawie umów udostępnienia. Prezes zaznaczył, że utrzymanie murawy generuje realne, znaczące koszty, a „darmowe” korzystanie należy rozumieć jako decyzję organizacyjną miasta i spółki, a nie brak wydatków. Wskazał jednocześnie, że przenoszenie części rozgrywek (szczególnie w niższych kategoriach) na boisko sztuczne pozwoliło ograniczyć zużycie boisk trawiastych i utrzymywać je w lepszym stanie. Podkreślił przy tym rosnącą świadomość klubów i większe poszanowanie murawy, co przekłada się na efekty utrzymaniowe.</w:t>
      </w:r>
    </w:p>
    <w:p w14:paraId="58ADC2B4" w14:textId="77777777" w:rsidR="007F6AB5" w:rsidRPr="005C261A" w:rsidRDefault="007F6AB5" w:rsidP="005C261A">
      <w:pPr>
        <w:spacing w:line="276" w:lineRule="auto"/>
        <w:jc w:val="both"/>
        <w:rPr>
          <w:rFonts w:ascii="Times New Roman" w:hAnsi="Times New Roman" w:cs="Times New Roman"/>
          <w:sz w:val="24"/>
          <w:szCs w:val="24"/>
        </w:rPr>
      </w:pPr>
      <w:r w:rsidRPr="005C261A">
        <w:rPr>
          <w:rFonts w:ascii="Times New Roman" w:hAnsi="Times New Roman" w:cs="Times New Roman"/>
          <w:sz w:val="24"/>
          <w:szCs w:val="24"/>
        </w:rPr>
        <w:t>Prezes poinformował o kontynuacji działań modernizacyjnych w zakresie zaplecza klubowego, w tym o pracach obejmujących szatnie i pomieszczenia funkcjonalne. Zapowiedział również dalsze prace, w tym wykonanie elewacji zewnętrznej dla obiektu przy ul. Szkolnej, wskazując na potrzebę utrzymania spójnego standardu oraz fakt, że nie wszystkie etapy inwestycji mogą być finansowane z programów zewnętrznych (m.in. z uwagi na zasady kontynuacji zadań i listy rezerwowe). Prezes podkreślił, że są to zadania, które nie powinny być odkładane, ponieważ trudno byłoby utrzymywać obiekt w dwóch różnych standardach (część wyremontowana, część w gorszym stanie). Wskazał także na działania towarzyszące – m.in. uporządkowanie otoczenia, utwardzenia oraz planowaną wymianę bramy – tak aby cały kompleks zyskał jednolity, estetyczny charakter.</w:t>
      </w:r>
    </w:p>
    <w:p w14:paraId="1D135E9E" w14:textId="77777777" w:rsidR="007F6AB5" w:rsidRPr="005C261A" w:rsidRDefault="007F6AB5" w:rsidP="005C261A">
      <w:pPr>
        <w:spacing w:line="276" w:lineRule="auto"/>
        <w:jc w:val="both"/>
        <w:rPr>
          <w:rFonts w:ascii="Times New Roman" w:hAnsi="Times New Roman" w:cs="Times New Roman"/>
          <w:sz w:val="24"/>
          <w:szCs w:val="24"/>
        </w:rPr>
      </w:pPr>
      <w:r w:rsidRPr="005C261A">
        <w:rPr>
          <w:rFonts w:ascii="Times New Roman" w:hAnsi="Times New Roman" w:cs="Times New Roman"/>
          <w:sz w:val="24"/>
          <w:szCs w:val="24"/>
        </w:rPr>
        <w:t xml:space="preserve">Prezes odniósł się również do boiska sztucznego na ul. Dojazdowej, wskazując na jego wieloletnie użytkowanie i wyraźne zużycie nawierzchni. Zaznaczył, że dotychczas podejmowano doraźne naprawy, jednak dalsze działania utrzymaniowe są ograniczone ze </w:t>
      </w:r>
      <w:r w:rsidRPr="005C261A">
        <w:rPr>
          <w:rFonts w:ascii="Times New Roman" w:hAnsi="Times New Roman" w:cs="Times New Roman"/>
          <w:sz w:val="24"/>
          <w:szCs w:val="24"/>
        </w:rPr>
        <w:lastRenderedPageBreak/>
        <w:t xml:space="preserve">względu na ryzyko pogłębiania uszkodzeń. Poinformował, że </w:t>
      </w:r>
      <w:proofErr w:type="spellStart"/>
      <w:r w:rsidRPr="005C261A">
        <w:rPr>
          <w:rFonts w:ascii="Times New Roman" w:hAnsi="Times New Roman" w:cs="Times New Roman"/>
          <w:sz w:val="24"/>
          <w:szCs w:val="24"/>
        </w:rPr>
        <w:t>LOSiR</w:t>
      </w:r>
      <w:proofErr w:type="spellEnd"/>
      <w:r w:rsidRPr="005C261A">
        <w:rPr>
          <w:rFonts w:ascii="Times New Roman" w:hAnsi="Times New Roman" w:cs="Times New Roman"/>
          <w:sz w:val="24"/>
          <w:szCs w:val="24"/>
        </w:rPr>
        <w:t xml:space="preserve"> uzyskał dofinansowanie w wysokości ok. 187–189 tys. zł, co stanowi ok. 50% wartości zadania, i że spółka oczekuje na podpisanie umowy z ministerstwem. Prezes podkreślił, że na liście rankingowej dominowały jednostki samorządowe, a </w:t>
      </w:r>
      <w:proofErr w:type="spellStart"/>
      <w:r w:rsidRPr="005C261A">
        <w:rPr>
          <w:rFonts w:ascii="Times New Roman" w:hAnsi="Times New Roman" w:cs="Times New Roman"/>
          <w:sz w:val="24"/>
          <w:szCs w:val="24"/>
        </w:rPr>
        <w:t>LOSiR</w:t>
      </w:r>
      <w:proofErr w:type="spellEnd"/>
      <w:r w:rsidRPr="005C261A">
        <w:rPr>
          <w:rFonts w:ascii="Times New Roman" w:hAnsi="Times New Roman" w:cs="Times New Roman"/>
          <w:sz w:val="24"/>
          <w:szCs w:val="24"/>
        </w:rPr>
        <w:t xml:space="preserve"> był wyjątkiem jako spółka. Zapowiedział, że celem jest doprowadzenie do wymiany nawierzchni i uruchomienie nowej trawy najpóźniej na wczesną wiosnę 2026 r. Wskazał też na modernizację oświetlenia w technologii LED w tym obszarze oraz omówił wymagania jakościowe dla nawierzchni, w tym znaczenie parametrów wpływających na trwałość i utrzymanie dobrego stanu w kolejnych latach.</w:t>
      </w:r>
    </w:p>
    <w:p w14:paraId="0B21841B" w14:textId="77777777" w:rsidR="007F6AB5" w:rsidRPr="005C261A" w:rsidRDefault="007F6AB5" w:rsidP="005C261A">
      <w:pPr>
        <w:spacing w:line="276" w:lineRule="auto"/>
        <w:jc w:val="both"/>
        <w:rPr>
          <w:rFonts w:ascii="Times New Roman" w:hAnsi="Times New Roman" w:cs="Times New Roman"/>
          <w:sz w:val="24"/>
          <w:szCs w:val="24"/>
        </w:rPr>
      </w:pPr>
      <w:r w:rsidRPr="005C261A">
        <w:rPr>
          <w:rFonts w:ascii="Times New Roman" w:hAnsi="Times New Roman" w:cs="Times New Roman"/>
          <w:sz w:val="24"/>
          <w:szCs w:val="24"/>
        </w:rPr>
        <w:t>W trakcie posiedzenia omówiono także sposób udostępniania infrastruktury mieszkańcom. Prezes wskazał, że w uzgodnieniu z Burmistrzem wdrożono rozwiązanie polegające na udostępnieniu Orlika na ul. Dojazdowej w weekendy bez stałej obecności opiekuna, przy równoczesnym monitoringu. Wyjaśnił, że w przypadku stwierdzenia niszczenia obiektu podjęte zostaną decyzje o przywróceniu ograniczeń. Zaznaczył jednak, że dotychczasowe obserwacje są bardzo pozytywne – infrastruktura nie jest dewastowana, nawet pomimo tego, że część elementów (np. tor OCR czy boisko do piłki plażowej) mogłaby być łatwo uszkodzona. Prezes ocenił to jako dowód odpowiedzialności mieszkańców oraz argument za dalszym rozwijaniem oferty rekreacyjnej. Wskazał również, że zdarza się, iż młodzież przesiaduje wieczorami na ławkach, jednak nie wiąże się to z niszczeniem infrastruktury, co uznano za zjawisko budujące.</w:t>
      </w:r>
    </w:p>
    <w:p w14:paraId="1FD5B5D6" w14:textId="1A5D1934" w:rsidR="007F6AB5" w:rsidRPr="005C261A" w:rsidRDefault="007F6AB5" w:rsidP="005C261A">
      <w:pPr>
        <w:spacing w:line="276" w:lineRule="auto"/>
        <w:jc w:val="both"/>
        <w:rPr>
          <w:rFonts w:ascii="Times New Roman" w:hAnsi="Times New Roman" w:cs="Times New Roman"/>
          <w:sz w:val="24"/>
          <w:szCs w:val="24"/>
        </w:rPr>
      </w:pPr>
      <w:r w:rsidRPr="005C261A">
        <w:rPr>
          <w:rFonts w:ascii="Times New Roman" w:hAnsi="Times New Roman" w:cs="Times New Roman"/>
          <w:sz w:val="24"/>
          <w:szCs w:val="24"/>
        </w:rPr>
        <w:t xml:space="preserve">W dalszej części wypowiedzi Prezes poinformował o postępach prac dotyczących modernizacji ogrzewania hali. Zapowiedział przeprowadzenie próby szczelności i zakończenie prac, </w:t>
      </w:r>
      <w:r w:rsidR="00BC2404">
        <w:rPr>
          <w:rFonts w:ascii="Times New Roman" w:hAnsi="Times New Roman" w:cs="Times New Roman"/>
          <w:sz w:val="24"/>
          <w:szCs w:val="24"/>
        </w:rPr>
        <w:br/>
      </w:r>
      <w:r w:rsidRPr="005C261A">
        <w:rPr>
          <w:rFonts w:ascii="Times New Roman" w:hAnsi="Times New Roman" w:cs="Times New Roman"/>
          <w:sz w:val="24"/>
          <w:szCs w:val="24"/>
        </w:rPr>
        <w:t>a następnie wskazał na zamiar wykonania testu eksploatacyjnego (od 1 grudnia) w celu porównania kosztów funkcjonowania rozwiązania w praktyce i oceny relacji kosztowych. Podkreślił, że wyniki tego testu będą pomocne w dalszym planowaniu i ocenie efektywności zastosowanych rozwiązań.</w:t>
      </w:r>
    </w:p>
    <w:p w14:paraId="64AD84CB" w14:textId="77777777" w:rsidR="007F6AB5" w:rsidRPr="005C261A" w:rsidRDefault="007F6AB5" w:rsidP="005C261A">
      <w:pPr>
        <w:spacing w:line="276" w:lineRule="auto"/>
        <w:jc w:val="both"/>
        <w:rPr>
          <w:rFonts w:ascii="Times New Roman" w:hAnsi="Times New Roman" w:cs="Times New Roman"/>
          <w:sz w:val="24"/>
          <w:szCs w:val="24"/>
        </w:rPr>
      </w:pPr>
      <w:r w:rsidRPr="005C261A">
        <w:rPr>
          <w:rFonts w:ascii="Times New Roman" w:hAnsi="Times New Roman" w:cs="Times New Roman"/>
          <w:sz w:val="24"/>
          <w:szCs w:val="24"/>
        </w:rPr>
        <w:t xml:space="preserve">W dyskusji podjęto również temat </w:t>
      </w:r>
      <w:proofErr w:type="spellStart"/>
      <w:r w:rsidRPr="005C261A">
        <w:rPr>
          <w:rFonts w:ascii="Times New Roman" w:hAnsi="Times New Roman" w:cs="Times New Roman"/>
          <w:sz w:val="24"/>
          <w:szCs w:val="24"/>
        </w:rPr>
        <w:t>fotowoltaiki</w:t>
      </w:r>
      <w:proofErr w:type="spellEnd"/>
      <w:r w:rsidRPr="005C261A">
        <w:rPr>
          <w:rFonts w:ascii="Times New Roman" w:hAnsi="Times New Roman" w:cs="Times New Roman"/>
          <w:sz w:val="24"/>
          <w:szCs w:val="24"/>
        </w:rPr>
        <w:t xml:space="preserve"> i bilansu energetycznego obiektów. Radni pytali o skalę oszczędności, koszty inwestycyjne i perspektywę rozbudowy instalacji. W toku rozmowy radny </w:t>
      </w:r>
      <w:r w:rsidRPr="00BC2404">
        <w:rPr>
          <w:rFonts w:ascii="Times New Roman" w:hAnsi="Times New Roman" w:cs="Times New Roman"/>
          <w:b/>
          <w:bCs/>
          <w:sz w:val="24"/>
          <w:szCs w:val="24"/>
        </w:rPr>
        <w:t>Maciej Różański</w:t>
      </w:r>
      <w:r w:rsidRPr="005C261A">
        <w:rPr>
          <w:rFonts w:ascii="Times New Roman" w:hAnsi="Times New Roman" w:cs="Times New Roman"/>
          <w:sz w:val="24"/>
          <w:szCs w:val="24"/>
        </w:rPr>
        <w:t xml:space="preserve"> przytoczył koszty inwestycji fotowoltaicznych na trzech obiektach (Rzeczna, Szkolna, Dojazdowa) na poziomie ok. 314 tys. zł netto (ok. 400 tys. zł brutto) oraz wskazał, że aby inwestycja spłaciła się w perspektywie ok. 10 lat, oszczędności musiałyby wynosić ok. 40 tys. zł rocznie, co stało się przedmiotem wymiany opinii. </w:t>
      </w:r>
      <w:r w:rsidRPr="00BC2404">
        <w:rPr>
          <w:rFonts w:ascii="Times New Roman" w:hAnsi="Times New Roman" w:cs="Times New Roman"/>
          <w:b/>
          <w:bCs/>
          <w:sz w:val="24"/>
          <w:szCs w:val="24"/>
        </w:rPr>
        <w:t xml:space="preserve">Radny Różański </w:t>
      </w:r>
      <w:r w:rsidRPr="005C261A">
        <w:rPr>
          <w:rFonts w:ascii="Times New Roman" w:hAnsi="Times New Roman" w:cs="Times New Roman"/>
          <w:sz w:val="24"/>
          <w:szCs w:val="24"/>
        </w:rPr>
        <w:t xml:space="preserve">zwrócił uwagę, że – przy uwzględnieniu zaciągniętych zobowiązań – inwestycje w </w:t>
      </w:r>
      <w:proofErr w:type="spellStart"/>
      <w:r w:rsidRPr="005C261A">
        <w:rPr>
          <w:rFonts w:ascii="Times New Roman" w:hAnsi="Times New Roman" w:cs="Times New Roman"/>
          <w:sz w:val="24"/>
          <w:szCs w:val="24"/>
        </w:rPr>
        <w:t>fotowoltaikę</w:t>
      </w:r>
      <w:proofErr w:type="spellEnd"/>
      <w:r w:rsidRPr="005C261A">
        <w:rPr>
          <w:rFonts w:ascii="Times New Roman" w:hAnsi="Times New Roman" w:cs="Times New Roman"/>
          <w:sz w:val="24"/>
          <w:szCs w:val="24"/>
        </w:rPr>
        <w:t xml:space="preserve"> mogą spłacać się bardzo długo. Prezes podkreślił natomiast, że </w:t>
      </w:r>
      <w:proofErr w:type="spellStart"/>
      <w:r w:rsidRPr="005C261A">
        <w:rPr>
          <w:rFonts w:ascii="Times New Roman" w:hAnsi="Times New Roman" w:cs="Times New Roman"/>
          <w:sz w:val="24"/>
          <w:szCs w:val="24"/>
        </w:rPr>
        <w:t>LOSiR</w:t>
      </w:r>
      <w:proofErr w:type="spellEnd"/>
      <w:r w:rsidRPr="005C261A">
        <w:rPr>
          <w:rFonts w:ascii="Times New Roman" w:hAnsi="Times New Roman" w:cs="Times New Roman"/>
          <w:sz w:val="24"/>
          <w:szCs w:val="24"/>
        </w:rPr>
        <w:t xml:space="preserve"> posiada duży potencjał </w:t>
      </w:r>
      <w:proofErr w:type="spellStart"/>
      <w:r w:rsidRPr="005C261A">
        <w:rPr>
          <w:rFonts w:ascii="Times New Roman" w:hAnsi="Times New Roman" w:cs="Times New Roman"/>
          <w:sz w:val="24"/>
          <w:szCs w:val="24"/>
        </w:rPr>
        <w:t>autokonsumpcji</w:t>
      </w:r>
      <w:proofErr w:type="spellEnd"/>
      <w:r w:rsidRPr="005C261A">
        <w:rPr>
          <w:rFonts w:ascii="Times New Roman" w:hAnsi="Times New Roman" w:cs="Times New Roman"/>
          <w:sz w:val="24"/>
          <w:szCs w:val="24"/>
        </w:rPr>
        <w:t xml:space="preserve"> energii, ponieważ obiekty pracują od wczesnych godzin, a hala wymaga stałego oświetlenia niezależnie od pory roku, co zwiększa możliwość zużywania energii na miejscu. W rozmowie poruszono również wątek współdzielenia rozliczeń energii z obiektem szkolnym oraz perspektywę ewentualnego zwiększenia mocy instalacji w przyszłości.</w:t>
      </w:r>
    </w:p>
    <w:p w14:paraId="6FCC4678" w14:textId="009C9ADD" w:rsidR="007F6AB5" w:rsidRPr="005C261A" w:rsidRDefault="007F6AB5" w:rsidP="005C261A">
      <w:pPr>
        <w:spacing w:line="276" w:lineRule="auto"/>
        <w:jc w:val="both"/>
        <w:rPr>
          <w:rFonts w:ascii="Times New Roman" w:hAnsi="Times New Roman" w:cs="Times New Roman"/>
          <w:sz w:val="24"/>
          <w:szCs w:val="24"/>
        </w:rPr>
      </w:pPr>
      <w:r w:rsidRPr="005C261A">
        <w:rPr>
          <w:rFonts w:ascii="Times New Roman" w:hAnsi="Times New Roman" w:cs="Times New Roman"/>
          <w:sz w:val="24"/>
          <w:szCs w:val="24"/>
        </w:rPr>
        <w:t xml:space="preserve">W końcowej części dyskusji radni dopytywali o koszty utrzymania boisk trawiastych. Prezes wskazał, że koszty te wynoszą powyżej 100 tys. zł rocznie na jedno boisko, przy czym nie obejmują kosztów osobowych i roboczogodzin. Wyjaśnił, że na koszty składają się </w:t>
      </w:r>
      <w:r w:rsidR="00BC2404">
        <w:rPr>
          <w:rFonts w:ascii="Times New Roman" w:hAnsi="Times New Roman" w:cs="Times New Roman"/>
          <w:sz w:val="24"/>
          <w:szCs w:val="24"/>
        </w:rPr>
        <w:br/>
      </w:r>
      <w:r w:rsidRPr="005C261A">
        <w:rPr>
          <w:rFonts w:ascii="Times New Roman" w:hAnsi="Times New Roman" w:cs="Times New Roman"/>
          <w:sz w:val="24"/>
          <w:szCs w:val="24"/>
        </w:rPr>
        <w:t xml:space="preserve">m.in.: podlewanie (w sezonie ok. 30 m³ wody na dobę), aeracja, dosiewki (ok. 500 kg trawy), nawożenie (kilkukrotnie w sezonie, także dolistnie), a także zabiegi ochronne ograniczające </w:t>
      </w:r>
      <w:r w:rsidRPr="005C261A">
        <w:rPr>
          <w:rFonts w:ascii="Times New Roman" w:hAnsi="Times New Roman" w:cs="Times New Roman"/>
          <w:sz w:val="24"/>
          <w:szCs w:val="24"/>
        </w:rPr>
        <w:lastRenderedPageBreak/>
        <w:t>występowanie chwastów i chorób. Prezes zwrócił uwagę na skalę użytkowania boisk – ok. 90 meczów w sezonie na każdym boisku – co przy intensywnej eksploatacji naturalnie generuje konieczność stałych zabiegów pielęgnacyjnych. W odpowiedzi na pytania doprecyzowano również, że do całościowego obrazu kosztów należy uwzględniać elementy infrastruktury towarzyszącej (w tym m.in. remonty i oświetlenie).</w:t>
      </w:r>
    </w:p>
    <w:p w14:paraId="0AB86AEC" w14:textId="77777777" w:rsidR="007F6AB5" w:rsidRPr="005C261A" w:rsidRDefault="007F6AB5" w:rsidP="005C261A">
      <w:pPr>
        <w:spacing w:line="276" w:lineRule="auto"/>
        <w:jc w:val="both"/>
        <w:rPr>
          <w:rFonts w:ascii="Times New Roman" w:hAnsi="Times New Roman" w:cs="Times New Roman"/>
          <w:sz w:val="24"/>
          <w:szCs w:val="24"/>
        </w:rPr>
      </w:pPr>
      <w:r w:rsidRPr="005C261A">
        <w:rPr>
          <w:rFonts w:ascii="Times New Roman" w:hAnsi="Times New Roman" w:cs="Times New Roman"/>
          <w:sz w:val="24"/>
          <w:szCs w:val="24"/>
        </w:rPr>
        <w:t xml:space="preserve">Po wyczerpaniu pytań Przewodnicząca Komisji podziękowała Prezesowi </w:t>
      </w:r>
      <w:proofErr w:type="spellStart"/>
      <w:r w:rsidRPr="005C261A">
        <w:rPr>
          <w:rFonts w:ascii="Times New Roman" w:hAnsi="Times New Roman" w:cs="Times New Roman"/>
          <w:sz w:val="24"/>
          <w:szCs w:val="24"/>
        </w:rPr>
        <w:t>LOSiR</w:t>
      </w:r>
      <w:proofErr w:type="spellEnd"/>
      <w:r w:rsidRPr="005C261A">
        <w:rPr>
          <w:rFonts w:ascii="Times New Roman" w:hAnsi="Times New Roman" w:cs="Times New Roman"/>
          <w:sz w:val="24"/>
          <w:szCs w:val="24"/>
        </w:rPr>
        <w:t xml:space="preserve"> za przedstawioną informację i udział w dyskusji, a następnie przeszła do kolejnych punktów porządku posiedzenia.</w:t>
      </w:r>
    </w:p>
    <w:p w14:paraId="1CD3C374" w14:textId="77777777" w:rsidR="002724B0" w:rsidRPr="005C261A" w:rsidRDefault="002724B0" w:rsidP="005C261A">
      <w:pPr>
        <w:spacing w:line="276" w:lineRule="auto"/>
        <w:jc w:val="both"/>
        <w:rPr>
          <w:rFonts w:ascii="Times New Roman" w:hAnsi="Times New Roman" w:cs="Times New Roman"/>
          <w:sz w:val="24"/>
          <w:szCs w:val="24"/>
        </w:rPr>
      </w:pPr>
    </w:p>
    <w:p w14:paraId="581860BA" w14:textId="463404BF" w:rsidR="007C6EF1" w:rsidRPr="00480A45" w:rsidRDefault="007C6EF1" w:rsidP="00BC2404">
      <w:pPr>
        <w:spacing w:line="276" w:lineRule="auto"/>
        <w:jc w:val="both"/>
        <w:rPr>
          <w:rFonts w:ascii="Times New Roman" w:hAnsi="Times New Roman" w:cs="Times New Roman"/>
          <w:b/>
          <w:bCs/>
          <w:sz w:val="24"/>
          <w:szCs w:val="24"/>
          <w:u w:val="single"/>
        </w:rPr>
      </w:pPr>
      <w:r w:rsidRPr="00480A45">
        <w:rPr>
          <w:rFonts w:ascii="Times New Roman" w:hAnsi="Times New Roman" w:cs="Times New Roman"/>
          <w:b/>
          <w:bCs/>
          <w:sz w:val="24"/>
          <w:szCs w:val="24"/>
          <w:u w:val="single"/>
        </w:rPr>
        <w:t xml:space="preserve">3.) </w:t>
      </w:r>
      <w:r w:rsidR="00BC2404" w:rsidRPr="00480A45">
        <w:rPr>
          <w:rFonts w:ascii="Times New Roman" w:hAnsi="Times New Roman" w:cs="Times New Roman"/>
          <w:b/>
          <w:bCs/>
          <w:sz w:val="24"/>
          <w:szCs w:val="24"/>
          <w:u w:val="single"/>
        </w:rPr>
        <w:t>Opiniowanie</w:t>
      </w:r>
      <w:r w:rsidRPr="00480A45">
        <w:rPr>
          <w:rFonts w:ascii="Times New Roman" w:hAnsi="Times New Roman" w:cs="Times New Roman"/>
          <w:b/>
          <w:bCs/>
          <w:sz w:val="24"/>
          <w:szCs w:val="24"/>
          <w:u w:val="single"/>
        </w:rPr>
        <w:t xml:space="preserve"> projektu uchwały w sprawie wyrażenia zgody na zawarcie przez Burmistrza Miasta Luboń, w trybie bezprzetargowym, umowy najmu (dzierżawy) nieruchomości wykorzystywanej na potrzeby funkcjonowania stacji zlewnej ścieków dowożonych</w:t>
      </w:r>
    </w:p>
    <w:p w14:paraId="075F1B9A" w14:textId="135518B1" w:rsidR="007C6EF1" w:rsidRPr="00BC2404" w:rsidRDefault="007C6EF1" w:rsidP="00BC2404">
      <w:pPr>
        <w:spacing w:line="276" w:lineRule="auto"/>
        <w:jc w:val="both"/>
        <w:rPr>
          <w:rFonts w:ascii="Times New Roman" w:hAnsi="Times New Roman" w:cs="Times New Roman"/>
          <w:sz w:val="24"/>
          <w:szCs w:val="24"/>
        </w:rPr>
      </w:pPr>
      <w:r w:rsidRPr="00BC2404">
        <w:rPr>
          <w:rFonts w:ascii="Times New Roman" w:hAnsi="Times New Roman" w:cs="Times New Roman"/>
          <w:sz w:val="24"/>
          <w:szCs w:val="24"/>
        </w:rPr>
        <w:t>Pierwszą uchwałą opiniowaną przez Komisję Budżetu i Finansów była uchwała w sprawie wyrażenia zgody na zawarcie przez Burmistrza Miasta Luboń, w trybie bezprzetargowym, umowy najmu (dzierżawy) nieruchomości wykorzystywanej na potrzeby funkcjonowania stacji zlewnej ścieków dowożonych.</w:t>
      </w:r>
    </w:p>
    <w:p w14:paraId="66B28BB4" w14:textId="77777777" w:rsidR="007C6EF1" w:rsidRPr="00BC2404" w:rsidRDefault="007C6EF1" w:rsidP="00BC2404">
      <w:pPr>
        <w:spacing w:line="276" w:lineRule="auto"/>
        <w:jc w:val="both"/>
        <w:rPr>
          <w:rFonts w:ascii="Times New Roman" w:hAnsi="Times New Roman" w:cs="Times New Roman"/>
          <w:sz w:val="24"/>
          <w:szCs w:val="24"/>
        </w:rPr>
      </w:pPr>
      <w:r w:rsidRPr="00BC2404">
        <w:rPr>
          <w:rFonts w:ascii="Times New Roman" w:hAnsi="Times New Roman" w:cs="Times New Roman"/>
          <w:sz w:val="24"/>
          <w:szCs w:val="24"/>
        </w:rPr>
        <w:t>Prowadząca obrady Magdalena Woźniak (Komisja Organizacyjno-Prawna) poinformowała, że podczas posiedzenia Komisji Rozwoju i Infrastruktury w dniu poprzednim wiceburmistrz Michał Popławski wskazał, iż wysokość stawek czynszu wynikających z planowanej umowy będzie przedmiotem negocjacji i na obecnym etapie nie jest jeszcze znana. Następnie prowadząca obrady otworzyła dyskusję nad projektem uchwały, jednak żaden z członków Komisji nie zgłosił pytań ani uwag, wobec czego przystąpiono do głosowania.</w:t>
      </w:r>
    </w:p>
    <w:p w14:paraId="6AA67166" w14:textId="77777777" w:rsidR="007C6EF1" w:rsidRPr="00EA1A79" w:rsidRDefault="007C6EF1" w:rsidP="00BC2404">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 xml:space="preserve">W wyniku głosowania Komisja Budżetu i Finansów </w:t>
      </w:r>
      <w:r w:rsidRPr="00EA1A79">
        <w:rPr>
          <w:rFonts w:ascii="Times New Roman" w:hAnsi="Times New Roman" w:cs="Times New Roman"/>
          <w:b/>
          <w:bCs/>
          <w:sz w:val="24"/>
          <w:szCs w:val="24"/>
        </w:rPr>
        <w:t>jednogłośnie, 10 głosami „za”</w:t>
      </w:r>
      <w:r w:rsidRPr="00EA1A79">
        <w:rPr>
          <w:rFonts w:ascii="Times New Roman" w:hAnsi="Times New Roman" w:cs="Times New Roman"/>
          <w:sz w:val="24"/>
          <w:szCs w:val="24"/>
        </w:rPr>
        <w:t>, pozytywnie zaopiniowała projekt uchwały.</w:t>
      </w:r>
    </w:p>
    <w:p w14:paraId="262DE3A5" w14:textId="040C340F" w:rsidR="00BC2404" w:rsidRPr="002C5216" w:rsidRDefault="00BC2404" w:rsidP="00BC2404">
      <w:pPr>
        <w:pStyle w:val="Akapitzlist"/>
        <w:numPr>
          <w:ilvl w:val="0"/>
          <w:numId w:val="28"/>
        </w:num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hAnsi="Times New Roman" w:cs="Times New Roman"/>
          <w:b/>
          <w:bCs/>
          <w:sz w:val="24"/>
          <w:szCs w:val="24"/>
        </w:rPr>
        <w:t>10</w:t>
      </w:r>
      <w:r w:rsidRPr="002C5216">
        <w:rPr>
          <w:rFonts w:ascii="Times New Roman" w:hAnsi="Times New Roman" w:cs="Times New Roman"/>
          <w:b/>
          <w:bCs/>
          <w:sz w:val="24"/>
          <w:szCs w:val="24"/>
        </w:rPr>
        <w:t xml:space="preserve"> osób było </w:t>
      </w:r>
      <w:r w:rsidRPr="002C5216">
        <w:rPr>
          <w:rStyle w:val="Pogrubienie"/>
          <w:rFonts w:ascii="Times New Roman" w:hAnsi="Times New Roman" w:cs="Times New Roman"/>
          <w:sz w:val="24"/>
          <w:szCs w:val="24"/>
        </w:rPr>
        <w:t>„za”</w:t>
      </w:r>
      <w:r w:rsidRPr="002C5216">
        <w:rPr>
          <w:rFonts w:ascii="Times New Roman" w:eastAsia="Times New Roman" w:hAnsi="Times New Roman" w:cs="Times New Roman"/>
          <w:sz w:val="24"/>
          <w:szCs w:val="24"/>
          <w:lang w:eastAsia="pl-PL"/>
        </w:rPr>
        <w:t xml:space="preserve"> (Konrad Dominiak, Katarzyna </w:t>
      </w:r>
      <w:proofErr w:type="spellStart"/>
      <w:r w:rsidRPr="002C5216">
        <w:rPr>
          <w:rFonts w:ascii="Times New Roman" w:eastAsia="Times New Roman" w:hAnsi="Times New Roman" w:cs="Times New Roman"/>
          <w:sz w:val="24"/>
          <w:szCs w:val="24"/>
          <w:lang w:eastAsia="pl-PL"/>
        </w:rPr>
        <w:t>Ekwińska</w:t>
      </w:r>
      <w:proofErr w:type="spellEnd"/>
      <w:r w:rsidRPr="002C5216">
        <w:rPr>
          <w:rFonts w:ascii="Times New Roman" w:eastAsia="Times New Roman" w:hAnsi="Times New Roman" w:cs="Times New Roman"/>
          <w:sz w:val="24"/>
          <w:szCs w:val="24"/>
          <w:lang w:eastAsia="pl-PL"/>
        </w:rPr>
        <w:t xml:space="preserve">, Karolina Monika Wilczyńska-Kąkol Hieronim </w:t>
      </w:r>
      <w:proofErr w:type="spellStart"/>
      <w:r w:rsidRPr="002C5216">
        <w:rPr>
          <w:rFonts w:ascii="Times New Roman" w:eastAsia="Times New Roman" w:hAnsi="Times New Roman" w:cs="Times New Roman"/>
          <w:sz w:val="24"/>
          <w:szCs w:val="24"/>
          <w:lang w:eastAsia="pl-PL"/>
        </w:rPr>
        <w:t>Gawelski</w:t>
      </w:r>
      <w:proofErr w:type="spellEnd"/>
      <w:r w:rsidRPr="002C5216">
        <w:rPr>
          <w:rFonts w:ascii="Times New Roman" w:eastAsia="Times New Roman" w:hAnsi="Times New Roman" w:cs="Times New Roman"/>
          <w:sz w:val="24"/>
          <w:szCs w:val="24"/>
          <w:lang w:eastAsia="pl-PL"/>
        </w:rPr>
        <w:t xml:space="preserve">, Jakub Przemysław </w:t>
      </w:r>
      <w:proofErr w:type="spellStart"/>
      <w:r w:rsidRPr="002C5216">
        <w:rPr>
          <w:rFonts w:ascii="Times New Roman" w:eastAsia="Times New Roman" w:hAnsi="Times New Roman" w:cs="Times New Roman"/>
          <w:sz w:val="24"/>
          <w:szCs w:val="24"/>
          <w:lang w:eastAsia="pl-PL"/>
        </w:rPr>
        <w:t>Jelinski</w:t>
      </w:r>
      <w:proofErr w:type="spellEnd"/>
      <w:r w:rsidRPr="002C5216">
        <w:rPr>
          <w:rFonts w:ascii="Times New Roman" w:eastAsia="Times New Roman" w:hAnsi="Times New Roman" w:cs="Times New Roman"/>
          <w:sz w:val="24"/>
          <w:szCs w:val="24"/>
          <w:lang w:eastAsia="pl-PL"/>
        </w:rPr>
        <w:t xml:space="preserve">, Teresa </w:t>
      </w:r>
      <w:proofErr w:type="spellStart"/>
      <w:r w:rsidRPr="002C5216">
        <w:rPr>
          <w:rFonts w:ascii="Times New Roman" w:eastAsia="Times New Roman" w:hAnsi="Times New Roman" w:cs="Times New Roman"/>
          <w:sz w:val="24"/>
          <w:szCs w:val="24"/>
          <w:lang w:eastAsia="pl-PL"/>
        </w:rPr>
        <w:t>Zygmanowska</w:t>
      </w:r>
      <w:proofErr w:type="spellEnd"/>
      <w:r w:rsidRPr="002C5216">
        <w:rPr>
          <w:rFonts w:ascii="Times New Roman" w:eastAsia="Times New Roman" w:hAnsi="Times New Roman" w:cs="Times New Roman"/>
          <w:sz w:val="24"/>
          <w:szCs w:val="24"/>
          <w:lang w:eastAsia="pl-PL"/>
        </w:rPr>
        <w:t xml:space="preserve">, Piotr Łukasz </w:t>
      </w:r>
      <w:proofErr w:type="spellStart"/>
      <w:r w:rsidRPr="002C5216">
        <w:rPr>
          <w:rFonts w:ascii="Times New Roman" w:eastAsia="Times New Roman" w:hAnsi="Times New Roman" w:cs="Times New Roman"/>
          <w:sz w:val="24"/>
          <w:szCs w:val="24"/>
          <w:lang w:eastAsia="pl-PL"/>
        </w:rPr>
        <w:t>Izydorski</w:t>
      </w:r>
      <w:proofErr w:type="spellEnd"/>
      <w:r>
        <w:rPr>
          <w:rFonts w:ascii="Times New Roman" w:eastAsia="Times New Roman" w:hAnsi="Times New Roman" w:cs="Times New Roman"/>
          <w:sz w:val="24"/>
          <w:szCs w:val="24"/>
          <w:lang w:eastAsia="pl-PL"/>
        </w:rPr>
        <w:t>,</w:t>
      </w:r>
      <w:r w:rsidRPr="002C5216">
        <w:rPr>
          <w:rFonts w:ascii="Times New Roman" w:eastAsia="Times New Roman" w:hAnsi="Times New Roman" w:cs="Times New Roman"/>
          <w:sz w:val="24"/>
          <w:szCs w:val="24"/>
          <w:lang w:eastAsia="pl-PL"/>
        </w:rPr>
        <w:t xml:space="preserve"> Maciej Różański, Elżbieta Zapłata- </w:t>
      </w:r>
      <w:proofErr w:type="spellStart"/>
      <w:r w:rsidRPr="002C5216">
        <w:rPr>
          <w:rFonts w:ascii="Times New Roman" w:eastAsia="Times New Roman" w:hAnsi="Times New Roman" w:cs="Times New Roman"/>
          <w:sz w:val="24"/>
          <w:szCs w:val="24"/>
          <w:lang w:eastAsia="pl-PL"/>
        </w:rPr>
        <w:t>Szwedziak</w:t>
      </w:r>
      <w:proofErr w:type="spellEnd"/>
      <w:r w:rsidRPr="002C5216">
        <w:rPr>
          <w:rFonts w:ascii="Times New Roman" w:eastAsia="Times New Roman" w:hAnsi="Times New Roman" w:cs="Times New Roman"/>
          <w:sz w:val="24"/>
          <w:szCs w:val="24"/>
          <w:lang w:eastAsia="pl-PL"/>
        </w:rPr>
        <w:t xml:space="preserve">, Monika Izabela </w:t>
      </w:r>
      <w:proofErr w:type="spellStart"/>
      <w:r w:rsidRPr="002C5216">
        <w:rPr>
          <w:rFonts w:ascii="Times New Roman" w:eastAsia="Times New Roman" w:hAnsi="Times New Roman" w:cs="Times New Roman"/>
          <w:sz w:val="24"/>
          <w:szCs w:val="24"/>
          <w:lang w:eastAsia="pl-PL"/>
        </w:rPr>
        <w:t>Nawrot</w:t>
      </w:r>
      <w:proofErr w:type="spellEnd"/>
      <w:r w:rsidRPr="002C5216">
        <w:rPr>
          <w:rFonts w:ascii="Times New Roman" w:eastAsia="Times New Roman" w:hAnsi="Times New Roman" w:cs="Times New Roman"/>
          <w:sz w:val="24"/>
          <w:szCs w:val="24"/>
          <w:lang w:eastAsia="pl-PL"/>
        </w:rPr>
        <w:t xml:space="preserve">) </w:t>
      </w:r>
    </w:p>
    <w:p w14:paraId="1091BEB8" w14:textId="52E2C0BB" w:rsidR="007C6EF1" w:rsidRPr="00EA1A79" w:rsidRDefault="007C6EF1" w:rsidP="00BC2404">
      <w:pPr>
        <w:spacing w:line="276" w:lineRule="auto"/>
        <w:jc w:val="both"/>
        <w:rPr>
          <w:rFonts w:ascii="Times New Roman" w:hAnsi="Times New Roman" w:cs="Times New Roman"/>
          <w:b/>
          <w:bCs/>
          <w:sz w:val="24"/>
          <w:szCs w:val="24"/>
        </w:rPr>
      </w:pPr>
      <w:r w:rsidRPr="00EA1A79">
        <w:rPr>
          <w:rFonts w:ascii="Times New Roman" w:hAnsi="Times New Roman" w:cs="Times New Roman"/>
          <w:b/>
          <w:bCs/>
          <w:sz w:val="24"/>
          <w:szCs w:val="24"/>
        </w:rPr>
        <w:t>Podsumowanie</w:t>
      </w:r>
    </w:p>
    <w:p w14:paraId="424E431A" w14:textId="77777777" w:rsidR="007C6EF1" w:rsidRPr="00EA1A79" w:rsidRDefault="007C6EF1" w:rsidP="00BC2404">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 xml:space="preserve">Zaopiniowana pozytywnie uchwała dotyczy wyrażenia zgody na zawarcie przez Burmistrza Miasta Luboń, w trybie bezprzetargowym, umowy najmu (dzierżawy) części nieruchomości położonej przy ul. </w:t>
      </w:r>
      <w:proofErr w:type="spellStart"/>
      <w:r w:rsidRPr="00EA1A79">
        <w:rPr>
          <w:rFonts w:ascii="Times New Roman" w:hAnsi="Times New Roman" w:cs="Times New Roman"/>
          <w:sz w:val="24"/>
          <w:szCs w:val="24"/>
        </w:rPr>
        <w:t>Dębieckiej</w:t>
      </w:r>
      <w:proofErr w:type="spellEnd"/>
      <w:r w:rsidRPr="00EA1A79">
        <w:rPr>
          <w:rFonts w:ascii="Times New Roman" w:hAnsi="Times New Roman" w:cs="Times New Roman"/>
          <w:sz w:val="24"/>
          <w:szCs w:val="24"/>
        </w:rPr>
        <w:t xml:space="preserve"> 2 w Luboniu, stanowiącej własność Miasta Luboń. Przedmiotem umowy jest teren o powierzchni </w:t>
      </w:r>
      <w:r w:rsidRPr="00EA1A79">
        <w:rPr>
          <w:rFonts w:ascii="Times New Roman" w:hAnsi="Times New Roman" w:cs="Times New Roman"/>
          <w:b/>
          <w:bCs/>
          <w:sz w:val="24"/>
          <w:szCs w:val="24"/>
        </w:rPr>
        <w:t>2 489,91 m²</w:t>
      </w:r>
      <w:r w:rsidRPr="00EA1A79">
        <w:rPr>
          <w:rFonts w:ascii="Times New Roman" w:hAnsi="Times New Roman" w:cs="Times New Roman"/>
          <w:sz w:val="24"/>
          <w:szCs w:val="24"/>
        </w:rPr>
        <w:t xml:space="preserve">, obejmujący działkę nr </w:t>
      </w:r>
      <w:r w:rsidRPr="00EA1A79">
        <w:rPr>
          <w:rFonts w:ascii="Times New Roman" w:hAnsi="Times New Roman" w:cs="Times New Roman"/>
          <w:b/>
          <w:bCs/>
          <w:sz w:val="24"/>
          <w:szCs w:val="24"/>
        </w:rPr>
        <w:t>3/47, arkusz 1, obręb Luboń</w:t>
      </w:r>
      <w:r w:rsidRPr="00EA1A79">
        <w:rPr>
          <w:rFonts w:ascii="Times New Roman" w:hAnsi="Times New Roman" w:cs="Times New Roman"/>
          <w:sz w:val="24"/>
          <w:szCs w:val="24"/>
        </w:rPr>
        <w:t>.</w:t>
      </w:r>
    </w:p>
    <w:p w14:paraId="4F71275E" w14:textId="77777777" w:rsidR="007C6EF1" w:rsidRPr="00EA1A79" w:rsidRDefault="007C6EF1" w:rsidP="00BC2404">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 xml:space="preserve">Nieruchomość przeznaczona jest do prowadzenia działalności gospodarczej polegającej na funkcjonowaniu </w:t>
      </w:r>
      <w:r w:rsidRPr="00EA1A79">
        <w:rPr>
          <w:rFonts w:ascii="Times New Roman" w:hAnsi="Times New Roman" w:cs="Times New Roman"/>
          <w:b/>
          <w:bCs/>
          <w:sz w:val="24"/>
          <w:szCs w:val="24"/>
        </w:rPr>
        <w:t>stacji zlewnej ścieków dowożonych</w:t>
      </w:r>
      <w:r w:rsidRPr="00EA1A79">
        <w:rPr>
          <w:rFonts w:ascii="Times New Roman" w:hAnsi="Times New Roman" w:cs="Times New Roman"/>
          <w:sz w:val="24"/>
          <w:szCs w:val="24"/>
        </w:rPr>
        <w:t xml:space="preserve">, wraz z niezbędnymi obiektami, urządzeniami technologicznymi oraz drogą dojazdową, stanowiącej istotny element </w:t>
      </w:r>
      <w:r w:rsidRPr="00EA1A79">
        <w:rPr>
          <w:rFonts w:ascii="Times New Roman" w:hAnsi="Times New Roman" w:cs="Times New Roman"/>
          <w:sz w:val="24"/>
          <w:szCs w:val="24"/>
        </w:rPr>
        <w:lastRenderedPageBreak/>
        <w:t>infrastruktury komunalnej miasta. Stacja ta służy obsłudze ścieków dowożonych i jest powiązana z istniejącą siecią kanalizacji sanitarnej.</w:t>
      </w:r>
    </w:p>
    <w:p w14:paraId="430022B5" w14:textId="77777777" w:rsidR="007C6EF1" w:rsidRPr="00EA1A79" w:rsidRDefault="007C6EF1" w:rsidP="00BC2404">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 xml:space="preserve">Uchwała umożliwia zawarcie umowy na czas oznaczony, przy czym zgodnie z jej treścią okres obowiązywania umowy określono </w:t>
      </w:r>
      <w:r w:rsidRPr="00EA1A79">
        <w:rPr>
          <w:rFonts w:ascii="Times New Roman" w:hAnsi="Times New Roman" w:cs="Times New Roman"/>
          <w:b/>
          <w:bCs/>
          <w:sz w:val="24"/>
          <w:szCs w:val="24"/>
        </w:rPr>
        <w:t>do półtora roku</w:t>
      </w:r>
      <w:r w:rsidRPr="00EA1A79">
        <w:rPr>
          <w:rFonts w:ascii="Times New Roman" w:hAnsi="Times New Roman" w:cs="Times New Roman"/>
          <w:sz w:val="24"/>
          <w:szCs w:val="24"/>
        </w:rPr>
        <w:t xml:space="preserve">, a szczegółowe warunki dzierżawy, w tym wysokość czynszu, mają zostać ustalone w drodze negocjacji. Dotychczasowym użytkownikiem terenu była spółka </w:t>
      </w:r>
      <w:r w:rsidRPr="00EA1A79">
        <w:rPr>
          <w:rFonts w:ascii="Times New Roman" w:hAnsi="Times New Roman" w:cs="Times New Roman"/>
          <w:b/>
          <w:bCs/>
          <w:sz w:val="24"/>
          <w:szCs w:val="24"/>
        </w:rPr>
        <w:t>AQUANET S.A.</w:t>
      </w:r>
      <w:r w:rsidRPr="00EA1A79">
        <w:rPr>
          <w:rFonts w:ascii="Times New Roman" w:hAnsi="Times New Roman" w:cs="Times New Roman"/>
          <w:sz w:val="24"/>
          <w:szCs w:val="24"/>
        </w:rPr>
        <w:t>, a poprzednia umowa miała charakter czasowy.</w:t>
      </w:r>
    </w:p>
    <w:p w14:paraId="77404042" w14:textId="205F1FF4" w:rsidR="007C6EF1" w:rsidRPr="00EA1A79" w:rsidRDefault="007C6EF1" w:rsidP="00BC2404">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 xml:space="preserve">Celem przyjęcia uchwały jest zapewnienie ciągłości funkcjonowania stacji zlewnej </w:t>
      </w:r>
      <w:r w:rsidR="00480A45">
        <w:rPr>
          <w:rFonts w:ascii="Times New Roman" w:hAnsi="Times New Roman" w:cs="Times New Roman"/>
          <w:sz w:val="24"/>
          <w:szCs w:val="24"/>
        </w:rPr>
        <w:br/>
      </w:r>
      <w:r w:rsidRPr="00EA1A79">
        <w:rPr>
          <w:rFonts w:ascii="Times New Roman" w:hAnsi="Times New Roman" w:cs="Times New Roman"/>
          <w:sz w:val="24"/>
          <w:szCs w:val="24"/>
        </w:rPr>
        <w:t>w kolejnych latach, racjonalne gospodarowanie mieniem komunalnym oraz stworzenie podstaw do uzyskiwania dochodów do budżetu Miasta Luboń z tytułu odpłatnego korzystania z nieruchomości miejskiej.</w:t>
      </w:r>
    </w:p>
    <w:p w14:paraId="520478EA" w14:textId="77777777" w:rsidR="007C6EF1" w:rsidRPr="00EA1A79" w:rsidRDefault="007C6EF1" w:rsidP="00EA1A79">
      <w:pPr>
        <w:spacing w:line="276" w:lineRule="auto"/>
        <w:rPr>
          <w:rFonts w:ascii="Times New Roman" w:hAnsi="Times New Roman" w:cs="Times New Roman"/>
          <w:sz w:val="24"/>
          <w:szCs w:val="24"/>
        </w:rPr>
      </w:pPr>
    </w:p>
    <w:p w14:paraId="2658E907" w14:textId="77777777" w:rsidR="00480A45" w:rsidRPr="00480A45" w:rsidRDefault="00480A45" w:rsidP="00480A45">
      <w:pPr>
        <w:spacing w:line="276" w:lineRule="auto"/>
        <w:jc w:val="both"/>
        <w:rPr>
          <w:rFonts w:ascii="Times New Roman" w:hAnsi="Times New Roman" w:cs="Times New Roman"/>
          <w:b/>
          <w:bCs/>
          <w:sz w:val="24"/>
          <w:szCs w:val="24"/>
          <w:u w:val="single"/>
        </w:rPr>
      </w:pPr>
      <w:r w:rsidRPr="00480A45">
        <w:rPr>
          <w:rFonts w:ascii="Times New Roman" w:hAnsi="Times New Roman" w:cs="Times New Roman"/>
          <w:b/>
          <w:bCs/>
          <w:sz w:val="24"/>
          <w:szCs w:val="24"/>
          <w:u w:val="single"/>
        </w:rPr>
        <w:t>4. Opiniowanie projektu uchwały w sprawie zmiany uchwały budżetowej Miasta Luboń na 2025 rok wraz z autopoprawką</w:t>
      </w:r>
    </w:p>
    <w:p w14:paraId="34670A46" w14:textId="77777777" w:rsidR="00582346" w:rsidRPr="00322E73" w:rsidRDefault="00582346" w:rsidP="00480A45">
      <w:p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 xml:space="preserve">Kolejnym punktem porządku obrad było omówienie projektu uchwały zmieniającej uchwałę budżetową Miasta Luboń na 2025 rok. Skarbnik Miasta Luboń, Pan Mirosław </w:t>
      </w:r>
      <w:proofErr w:type="spellStart"/>
      <w:r w:rsidRPr="00322E73">
        <w:rPr>
          <w:rFonts w:ascii="Times New Roman" w:hAnsi="Times New Roman" w:cs="Times New Roman"/>
          <w:sz w:val="24"/>
          <w:szCs w:val="24"/>
        </w:rPr>
        <w:t>Stromczyński</w:t>
      </w:r>
      <w:proofErr w:type="spellEnd"/>
      <w:r w:rsidRPr="00322E73">
        <w:rPr>
          <w:rFonts w:ascii="Times New Roman" w:hAnsi="Times New Roman" w:cs="Times New Roman"/>
          <w:sz w:val="24"/>
          <w:szCs w:val="24"/>
        </w:rPr>
        <w:t>, poinformował, że przedłożone zmiany dotyczą przede wszystkim wprowadzenia i korekty dotacji z budżetu państwa, a także dostosowania planu dochodów i wydatków do aktualnego stopnia realizacji budżetu, w tym przesunięcia realizacji części zadań inwestycyjnych na rok następny.</w:t>
      </w:r>
    </w:p>
    <w:p w14:paraId="7001F8AB" w14:textId="1C425111" w:rsidR="00582346" w:rsidRPr="00322E73" w:rsidRDefault="00582346" w:rsidP="00480A45">
      <w:p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 xml:space="preserve">Skarbnik wskazał, że ogólne zmniejszenia po stronie dochodów są mniejsze niż zmniejszenia po stronie wydatków, co skutkuje obniżeniem planowanego deficytu budżetowego. </w:t>
      </w:r>
      <w:r w:rsidR="00322E73">
        <w:rPr>
          <w:rFonts w:ascii="Times New Roman" w:hAnsi="Times New Roman" w:cs="Times New Roman"/>
          <w:sz w:val="24"/>
          <w:szCs w:val="24"/>
        </w:rPr>
        <w:br/>
      </w:r>
      <w:r w:rsidRPr="00322E73">
        <w:rPr>
          <w:rFonts w:ascii="Times New Roman" w:hAnsi="Times New Roman" w:cs="Times New Roman"/>
          <w:sz w:val="24"/>
          <w:szCs w:val="24"/>
        </w:rPr>
        <w:t xml:space="preserve">W konsekwencji zmniejszono również zaangażowanie wolnych środków przeznaczonych na pokrycie deficytu, co zostało wykazane w załączniku nr 5 do uchwały. Jednocześnie zaznaczył, że podobne korekty budżetu będą jeszcze przedmiotem obrad na kolejnej sesji Rady Miasta </w:t>
      </w:r>
      <w:r w:rsidR="00322E73">
        <w:rPr>
          <w:rFonts w:ascii="Times New Roman" w:hAnsi="Times New Roman" w:cs="Times New Roman"/>
          <w:sz w:val="24"/>
          <w:szCs w:val="24"/>
        </w:rPr>
        <w:br/>
      </w:r>
      <w:r w:rsidRPr="00322E73">
        <w:rPr>
          <w:rFonts w:ascii="Times New Roman" w:hAnsi="Times New Roman" w:cs="Times New Roman"/>
          <w:sz w:val="24"/>
          <w:szCs w:val="24"/>
        </w:rPr>
        <w:t>w grudniu, wraz z dalszym dostosowywaniem planów dochodów i wydatków do faktycznej realizacji, co może skutkować kolejnym zmniejszeniem deficytu oraz ograniczeniem planowanych przychodów z tytułu kredytów i pożyczek.</w:t>
      </w:r>
    </w:p>
    <w:p w14:paraId="16AD9EC7" w14:textId="77777777" w:rsidR="00582346" w:rsidRPr="00322E73" w:rsidRDefault="00582346" w:rsidP="00480A45">
      <w:pPr>
        <w:spacing w:line="276" w:lineRule="auto"/>
        <w:jc w:val="both"/>
        <w:rPr>
          <w:rFonts w:ascii="Times New Roman" w:hAnsi="Times New Roman" w:cs="Times New Roman"/>
          <w:b/>
          <w:bCs/>
          <w:sz w:val="24"/>
          <w:szCs w:val="24"/>
        </w:rPr>
      </w:pPr>
      <w:r w:rsidRPr="00322E73">
        <w:rPr>
          <w:rFonts w:ascii="Times New Roman" w:hAnsi="Times New Roman" w:cs="Times New Roman"/>
          <w:b/>
          <w:bCs/>
          <w:sz w:val="24"/>
          <w:szCs w:val="24"/>
        </w:rPr>
        <w:t>Dochody</w:t>
      </w:r>
    </w:p>
    <w:p w14:paraId="1DB0E614" w14:textId="77777777" w:rsidR="00582346" w:rsidRPr="00322E73" w:rsidRDefault="00582346" w:rsidP="00480A45">
      <w:p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Przechodząc do omówienia strony dochodowej budżetu, Skarbnik wskazał na korektę dotacji celowej z budżetu państwa przeznaczonej na realizację zadań z zakresu administracji rządowej w obszarze spraw obywatelskich, realizowanych przez gminę. Korekta ta obejmuje zmniejszenie środków w dziale 750 – Administracja publiczna, rozdział 75011 – Urzędy wojewódzkie, w wysokości 6 000 zł, wynikające z aktualizacji decyzji Wojewody w zakresie finansowania tych zadań.</w:t>
      </w:r>
    </w:p>
    <w:p w14:paraId="26774012" w14:textId="7BB231C1" w:rsidR="00582346" w:rsidRPr="00322E73" w:rsidRDefault="00582346" w:rsidP="00480A45">
      <w:p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 xml:space="preserve">Następnie Skarbnik omówił zwiększenie dochodów z tytułu środków z Funduszu Pomocy </w:t>
      </w:r>
      <w:r w:rsidR="00480A45" w:rsidRPr="00322E73">
        <w:rPr>
          <w:rFonts w:ascii="Times New Roman" w:hAnsi="Times New Roman" w:cs="Times New Roman"/>
          <w:sz w:val="24"/>
          <w:szCs w:val="24"/>
        </w:rPr>
        <w:br/>
      </w:r>
      <w:r w:rsidRPr="00322E73">
        <w:rPr>
          <w:rFonts w:ascii="Times New Roman" w:hAnsi="Times New Roman" w:cs="Times New Roman"/>
          <w:sz w:val="24"/>
          <w:szCs w:val="24"/>
        </w:rPr>
        <w:t>w kwocie 247 254,47 zł, przeznaczonych na realizację dodatkowych zadań oświatowych związanych z kształceniem, wychowaniem i opieką nad dziećmi będącymi obywatelami Ukrainy.</w:t>
      </w:r>
    </w:p>
    <w:p w14:paraId="47E1ABDC" w14:textId="77777777" w:rsidR="00582346" w:rsidRPr="00322E73" w:rsidRDefault="00582346" w:rsidP="00480A45">
      <w:p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lastRenderedPageBreak/>
        <w:t>Kolejna zmiana dotyczyła zwiększenia wpływów z usług, w szczególności z tytułu sprzedaży obiadów w placówkach oświatowych, co skutkowało zwiększeniem dochodów w dziale Oświata i wychowanie. Wprowadzono również zwiększenie dotacji celowych z budżetu państwa na wypłatę zasiłków stałych, a także środków przeznaczonych na wynagrodzenia związane z realizacją zadań opiekuńczych oraz dodatki dla pracowników socjalnych.</w:t>
      </w:r>
    </w:p>
    <w:p w14:paraId="378AEF0A" w14:textId="77777777" w:rsidR="00582346" w:rsidRPr="00322E73" w:rsidRDefault="00582346" w:rsidP="00480A45">
      <w:p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Skarbnik odniósł się także do korekty środków z Funduszu Przeciwdziałania COVID-19, przeznaczonych na refundację kosztów podatku VAT dla gospodarstw domowych wykorzystujących paliwa gazowe do celów grzewczych, wskazując, że środki te zostały zmniejszone i dostosowane do faktycznych potrzeb zgłaszanych przez Miejski Ośrodek Pomocy Społecznej.</w:t>
      </w:r>
    </w:p>
    <w:p w14:paraId="68011D7C" w14:textId="77777777" w:rsidR="00582346" w:rsidRPr="00322E73" w:rsidRDefault="00582346" w:rsidP="00480A45">
      <w:p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W dziale Rodzina zwiększono środki przeznaczone na realizację świadczeń rodzinnych, natomiast zmniejszeniu uległy dochody związane z opłacaniem składek na ubezpieczenie zdrowotne za osoby pobierające określone świadczenia.</w:t>
      </w:r>
    </w:p>
    <w:p w14:paraId="0DD5097F" w14:textId="77777777" w:rsidR="00582346" w:rsidRPr="00322E73" w:rsidRDefault="00582346" w:rsidP="00480A45">
      <w:p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Istotną korektą było również wycofanie środków przeznaczonych na odbudowę Pomnika Siewcy, zarówno po stronie dochodów, jak i wydatków, w związku z przesunięciem realizacji tego zadania na rok 2026.</w:t>
      </w:r>
    </w:p>
    <w:p w14:paraId="40DA12BF" w14:textId="77777777" w:rsidR="00582346" w:rsidRPr="00322E73" w:rsidRDefault="00582346" w:rsidP="00480A45">
      <w:pPr>
        <w:spacing w:line="276" w:lineRule="auto"/>
        <w:jc w:val="both"/>
        <w:rPr>
          <w:rFonts w:ascii="Times New Roman" w:hAnsi="Times New Roman" w:cs="Times New Roman"/>
          <w:b/>
          <w:bCs/>
          <w:sz w:val="24"/>
          <w:szCs w:val="24"/>
        </w:rPr>
      </w:pPr>
      <w:r w:rsidRPr="00322E73">
        <w:rPr>
          <w:rFonts w:ascii="Times New Roman" w:hAnsi="Times New Roman" w:cs="Times New Roman"/>
          <w:b/>
          <w:bCs/>
          <w:sz w:val="24"/>
          <w:szCs w:val="24"/>
        </w:rPr>
        <w:t>Wydatki</w:t>
      </w:r>
    </w:p>
    <w:p w14:paraId="090DF96A" w14:textId="77777777" w:rsidR="00582346" w:rsidRPr="00322E73" w:rsidRDefault="00582346" w:rsidP="00480A45">
      <w:p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Przechodząc do strony wydatkowej, Skarbnik wskazał na korekty w obszarze transportu zbiorowego, wynikające z dostosowania planu finansowego do faktycznego poziomu realizacji wydatków w kończącym się roku budżetowym. Zmiany te obejmują zmniejszenie wydatków bieżących przeznaczonych na funkcjonowanie lokalnego transportu zbiorowego, przy jednoczesnym uwzględnieniu aktualnych danych dotyczących wpływów z systemu komunikacji miejskiej, przekazanych przez jednostki realizujące zadanie.</w:t>
      </w:r>
    </w:p>
    <w:p w14:paraId="78260AAE" w14:textId="7E2BB989" w:rsidR="00582346" w:rsidRPr="00322E73" w:rsidRDefault="00582346" w:rsidP="00480A45">
      <w:p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 xml:space="preserve">W dziale Drogi publiczne gminne zwiększono środki przeznaczone na remonty dróg, </w:t>
      </w:r>
      <w:r w:rsidR="00480A45" w:rsidRPr="00322E73">
        <w:rPr>
          <w:rFonts w:ascii="Times New Roman" w:hAnsi="Times New Roman" w:cs="Times New Roman"/>
          <w:sz w:val="24"/>
          <w:szCs w:val="24"/>
        </w:rPr>
        <w:br/>
      </w:r>
      <w:r w:rsidRPr="00322E73">
        <w:rPr>
          <w:rFonts w:ascii="Times New Roman" w:hAnsi="Times New Roman" w:cs="Times New Roman"/>
          <w:sz w:val="24"/>
          <w:szCs w:val="24"/>
        </w:rPr>
        <w:t>a w części inwestycyjnej dokonano przeniesienia kwoty 20 000 zł z zadania obejmującego budowę i przebudowę dróg na zadanie pn. „Budowa ul. Kopernika w Luboniu”, dostosowując plan finansowy do harmonogramu realizacji inwestycji.</w:t>
      </w:r>
    </w:p>
    <w:p w14:paraId="6674B7BC" w14:textId="77777777" w:rsidR="00582346" w:rsidRPr="00322E73" w:rsidRDefault="00582346" w:rsidP="00480A45">
      <w:p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W dziale Gospodarka mieszkaniowa Skarbnik zwrócił uwagę na zwiększenie wydatków majątkowych o 150 000 zł, przeznaczonych na nabycie udziału w nieruchomości położonej poza granicami Miasta Luboń, na terenie gminy Czerwonak, w związku z prowadzonym postępowaniem spadkowym. W tym miejscu głos zabrała Burmistrz Miasta Luboń, Pani Małgorzata Machalska, która wyjaśniła, że cała nieruchomość została oszacowana na kwotę około 600 000 zł, a Miasto planuje nabycie 1/3 udziału za kwotę 193 000 zł, uregulowanie stanu prawnego nieruchomości oraz jej docelową sprzedaż, celem odzyskania poniesionych nakładów, a potencjalnie również uzyskania dodatkowego dochodu.</w:t>
      </w:r>
    </w:p>
    <w:p w14:paraId="26B99153" w14:textId="4B57ECC4" w:rsidR="00582346" w:rsidRPr="00322E73" w:rsidRDefault="00582346" w:rsidP="00480A45">
      <w:p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Skarbnik kontynuował, wskazując na zwiększenie środków na wynagrodzenia, w szczególności w celu uzupełnienia funduszu płac w związku z koniecznością wypłaty nagród jubileuszowych oraz odpraw emerytalnych, co znajduje odzwierciedlenie w zmianach ujętych w załącznikach do uchwały budżetowej.</w:t>
      </w:r>
    </w:p>
    <w:p w14:paraId="3808D174" w14:textId="77777777" w:rsidR="00582346" w:rsidRPr="00322E73" w:rsidRDefault="00582346" w:rsidP="00480A45">
      <w:p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lastRenderedPageBreak/>
        <w:t>W dziale Bezpieczeństwo publiczne i ochrona przeciwpożarowa dokonano przesunięć środków pomiędzy rozdziałami, w tym w obszarze ochotniczych straży pożarnych, polegających na korekcie struktury wydatków bieżących. Zmiany te obejmują przeniesienie środków pomiędzy wydatkami jednostek budżetowych a świadczeniami na rzecz osób fizycznych, a także korekty w zakresie wynagrodzeń i składek od nich naliczanych, przy zachowaniu niezmienionego łącznego poziomu wydatków w tym dziale.</w:t>
      </w:r>
    </w:p>
    <w:p w14:paraId="455820BD" w14:textId="77777777" w:rsidR="00582346" w:rsidRPr="00322E73" w:rsidRDefault="00582346" w:rsidP="00480A45">
      <w:p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W dziale Oświata i wychowanie Skarbnik omówił szereg korekt wynikających z konieczności dostosowania planu finansowego do kończącego się roku budżetowego, w tym przeniesienia środków pomiędzy rozdziałami, związane z aktualizacją liczby uczniów posiadających orzeczenia o potrzebie kształcenia specjalnego, a także korekty dotacji dla przedszkoli wynikające ze zmian liczby dzieci.</w:t>
      </w:r>
    </w:p>
    <w:p w14:paraId="60ECC514" w14:textId="0722F98B" w:rsidR="00582346" w:rsidRPr="00322E73" w:rsidRDefault="00582346" w:rsidP="00480A45">
      <w:p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 xml:space="preserve">W dziale Pomoc społeczna dokonano korekt wydatków realizowanych przez Miejski Ośrodek Pomocy Społecznej, w tym zmniejszenia środków przeznaczonych na pobyt mieszkańców </w:t>
      </w:r>
      <w:r w:rsidR="00480A45" w:rsidRPr="00322E73">
        <w:rPr>
          <w:rFonts w:ascii="Times New Roman" w:hAnsi="Times New Roman" w:cs="Times New Roman"/>
          <w:sz w:val="24"/>
          <w:szCs w:val="24"/>
        </w:rPr>
        <w:br/>
      </w:r>
      <w:r w:rsidRPr="00322E73">
        <w:rPr>
          <w:rFonts w:ascii="Times New Roman" w:hAnsi="Times New Roman" w:cs="Times New Roman"/>
          <w:sz w:val="24"/>
          <w:szCs w:val="24"/>
        </w:rPr>
        <w:t>w domach pomocy społecznej oraz ośrodki wsparcia, przy jednoczesnym zwiększeniu środków na zasiłki okresowe. Zmniejszeniu uległy natomiast wydatki na dodatki mieszkaniowe oraz zasiłki stałe. Istotna korekta dotyczyła także usług opiekuńczych i specjalistycznych usług opiekuńczych, gdzie plan finansowy dostosowano do poziomu otrzymanych dotacji celowych z budżetu państwa.</w:t>
      </w:r>
    </w:p>
    <w:p w14:paraId="765188F9" w14:textId="77777777" w:rsidR="00582346" w:rsidRPr="00322E73" w:rsidRDefault="00582346" w:rsidP="00480A45">
      <w:p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Zmiany objęły również dział Rodzina, w którym zwiększono środki przeznaczone na koszty pobytu dzieci w rodzinach zastępczych.</w:t>
      </w:r>
    </w:p>
    <w:p w14:paraId="3100AA33" w14:textId="2CFAA11A" w:rsidR="00582346" w:rsidRPr="00322E73" w:rsidRDefault="00582346" w:rsidP="00480A45">
      <w:p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 xml:space="preserve">W dziale Gospodarka komunalna i ochrona środowiska dokonano przesunięć środków na utrzymanie zieleni miejskiej, w tym realizację zieleni przyulicznej przy ul. Granicznej </w:t>
      </w:r>
      <w:r w:rsidR="00480A45" w:rsidRPr="00322E73">
        <w:rPr>
          <w:rFonts w:ascii="Times New Roman" w:hAnsi="Times New Roman" w:cs="Times New Roman"/>
          <w:sz w:val="24"/>
          <w:szCs w:val="24"/>
        </w:rPr>
        <w:br/>
      </w:r>
      <w:r w:rsidRPr="00322E73">
        <w:rPr>
          <w:rFonts w:ascii="Times New Roman" w:hAnsi="Times New Roman" w:cs="Times New Roman"/>
          <w:sz w:val="24"/>
          <w:szCs w:val="24"/>
        </w:rPr>
        <w:t>i ul. Wojska Polskiego oraz pielęgnację zieleni wysokiej, przy jednoczesnym zmniejszeniu wydatków w pozostałych rozdziałach tego działu.</w:t>
      </w:r>
    </w:p>
    <w:p w14:paraId="018E362E" w14:textId="2603328C" w:rsidR="00582346" w:rsidRPr="00322E73" w:rsidRDefault="00582346" w:rsidP="00480A45">
      <w:p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 xml:space="preserve">Na zakończenie Skarbnik wskazał na zmniejszenie wydatków w dziale Kultura i ochrona dziedzictwa narodowego, w tym na odbudowę Pomnika Siewcy, oraz w dziale Kultura fizyczna, gdzie środki zaplanowane na zadania inwestycyjne, w tym plac zabaw przy </w:t>
      </w:r>
      <w:r w:rsidR="00480A45" w:rsidRPr="00322E73">
        <w:rPr>
          <w:rFonts w:ascii="Times New Roman" w:hAnsi="Times New Roman" w:cs="Times New Roman"/>
          <w:sz w:val="24"/>
          <w:szCs w:val="24"/>
        </w:rPr>
        <w:br/>
      </w:r>
      <w:r w:rsidRPr="00322E73">
        <w:rPr>
          <w:rFonts w:ascii="Times New Roman" w:hAnsi="Times New Roman" w:cs="Times New Roman"/>
          <w:sz w:val="24"/>
          <w:szCs w:val="24"/>
        </w:rPr>
        <w:t>ul. Wodnej, zostały przesunięte do realizacji w roku 2026.</w:t>
      </w:r>
    </w:p>
    <w:p w14:paraId="19A08ECF" w14:textId="77777777" w:rsidR="00C025A1" w:rsidRPr="00322E73" w:rsidRDefault="00C025A1" w:rsidP="00480A45">
      <w:p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Autopoprawka Skarbnika Miasta do projektu uchwały zmieniającej budżet Miasta Luboń na 2025 rok</w:t>
      </w:r>
    </w:p>
    <w:p w14:paraId="3F935F62" w14:textId="63CBF0E8" w:rsidR="00C025A1" w:rsidRPr="00322E73" w:rsidRDefault="00C025A1" w:rsidP="00480A45">
      <w:p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 xml:space="preserve">Następnie Skarbnik Miasta Luboń, Pan Mirosław </w:t>
      </w:r>
      <w:proofErr w:type="spellStart"/>
      <w:r w:rsidRPr="00322E73">
        <w:rPr>
          <w:rFonts w:ascii="Times New Roman" w:hAnsi="Times New Roman" w:cs="Times New Roman"/>
          <w:sz w:val="24"/>
          <w:szCs w:val="24"/>
        </w:rPr>
        <w:t>Stromczyński</w:t>
      </w:r>
      <w:proofErr w:type="spellEnd"/>
      <w:r w:rsidRPr="00322E73">
        <w:rPr>
          <w:rFonts w:ascii="Times New Roman" w:hAnsi="Times New Roman" w:cs="Times New Roman"/>
          <w:sz w:val="24"/>
          <w:szCs w:val="24"/>
        </w:rPr>
        <w:t>, przedstawił autopoprawkę do projektu uchwały zmieniającej budżet Miasta Luboń na 2025 rok, wyjaśniając, że obejmuje ona zmiany wynikające z pozyskania dodatkowych środków finansowych w okresie od złożenia projektu uchwały do dnia posiedzenia Komisji.</w:t>
      </w:r>
    </w:p>
    <w:p w14:paraId="13BF17AF" w14:textId="21E5E2F4" w:rsidR="00C025A1" w:rsidRPr="00322E73" w:rsidRDefault="00C025A1" w:rsidP="00480A45">
      <w:p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 xml:space="preserve">W pierwszej kolejności Skarbnik wskazał na zwiększenie dochodów z Funduszu Pomocy przeznaczonych na realizację zadań związanych z pomocą obywatelom Ukrainy w obszarze oświaty. W rozdziale 75814 – Różne rozliczenia finansowe, paragraf 2100, dochody zwiększono o kwotę 848,23 zł, co skutkowało odpowiednim zwiększeniem planu wydatków </w:t>
      </w:r>
      <w:r w:rsidR="00322E73">
        <w:rPr>
          <w:rFonts w:ascii="Times New Roman" w:hAnsi="Times New Roman" w:cs="Times New Roman"/>
          <w:sz w:val="24"/>
          <w:szCs w:val="24"/>
        </w:rPr>
        <w:br/>
      </w:r>
      <w:r w:rsidRPr="00322E73">
        <w:rPr>
          <w:rFonts w:ascii="Times New Roman" w:hAnsi="Times New Roman" w:cs="Times New Roman"/>
          <w:sz w:val="24"/>
          <w:szCs w:val="24"/>
        </w:rPr>
        <w:t>w rozdziale 80101 – Szkoły podstawowe w zakresie dotacji na zadania bieżące (+848,23 zł).</w:t>
      </w:r>
    </w:p>
    <w:p w14:paraId="24FC4953" w14:textId="77777777" w:rsidR="00C025A1" w:rsidRPr="00322E73" w:rsidRDefault="00C025A1" w:rsidP="00480A45">
      <w:p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lastRenderedPageBreak/>
        <w:t>Kolejne zmiany po stronie dochodów dotyczyły działu Pomoc społeczna. W rozdziale 85219 – Ośrodki pomocy społecznej:</w:t>
      </w:r>
    </w:p>
    <w:p w14:paraId="7D95CA31" w14:textId="77777777" w:rsidR="00C025A1" w:rsidRPr="00322E73" w:rsidRDefault="00C025A1" w:rsidP="00480A45">
      <w:pPr>
        <w:numPr>
          <w:ilvl w:val="0"/>
          <w:numId w:val="16"/>
        </w:num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zwiększono dotację celową na realizację zadań zleconych z zakresu administracji rządowej (paragraf 2010) o kwotę 905,00 zł, z przeznaczeniem na wypłatę wynagrodzenia za sprawowanie opieki,</w:t>
      </w:r>
    </w:p>
    <w:p w14:paraId="767AC038" w14:textId="0B4068FC" w:rsidR="00C025A1" w:rsidRPr="00322E73" w:rsidRDefault="00C025A1" w:rsidP="00480A45">
      <w:pPr>
        <w:numPr>
          <w:ilvl w:val="0"/>
          <w:numId w:val="16"/>
        </w:num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 xml:space="preserve">zwiększono dotację celową na realizację zadań własnych gminy (paragraf 2030) </w:t>
      </w:r>
      <w:r w:rsidR="00322E73">
        <w:rPr>
          <w:rFonts w:ascii="Times New Roman" w:hAnsi="Times New Roman" w:cs="Times New Roman"/>
          <w:sz w:val="24"/>
          <w:szCs w:val="24"/>
        </w:rPr>
        <w:br/>
      </w:r>
      <w:r w:rsidRPr="00322E73">
        <w:rPr>
          <w:rFonts w:ascii="Times New Roman" w:hAnsi="Times New Roman" w:cs="Times New Roman"/>
          <w:sz w:val="24"/>
          <w:szCs w:val="24"/>
        </w:rPr>
        <w:t>o kwotę 21.067,00 zł, z przeznaczeniem na wypłatę dodatków dla pracowników socjalnych.</w:t>
      </w:r>
    </w:p>
    <w:p w14:paraId="5E2D1F73" w14:textId="0AC0B6AB" w:rsidR="00C025A1" w:rsidRPr="00322E73" w:rsidRDefault="00C025A1" w:rsidP="00480A45">
      <w:p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Ponadto w rozdziale 85503 – Karta Dużej Rodziny zwiększono dochody z tytułu dotacji celowej (paragraf 2010) o kwotę 300,00 zł, przeznaczoną na realizację zadań związanych</w:t>
      </w:r>
      <w:r w:rsidR="00480A45" w:rsidRPr="00322E73">
        <w:rPr>
          <w:rFonts w:ascii="Times New Roman" w:hAnsi="Times New Roman" w:cs="Times New Roman"/>
          <w:sz w:val="24"/>
          <w:szCs w:val="24"/>
        </w:rPr>
        <w:br/>
      </w:r>
      <w:r w:rsidRPr="00322E73">
        <w:rPr>
          <w:rFonts w:ascii="Times New Roman" w:hAnsi="Times New Roman" w:cs="Times New Roman"/>
          <w:sz w:val="24"/>
          <w:szCs w:val="24"/>
        </w:rPr>
        <w:t>z przyznawaniem Karty Dużej Rodziny.</w:t>
      </w:r>
    </w:p>
    <w:p w14:paraId="041C6967" w14:textId="77777777" w:rsidR="00C025A1" w:rsidRPr="00322E73" w:rsidRDefault="00C025A1" w:rsidP="00480A45">
      <w:p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Skarbnik poinformował, że w związku z powyższymi zmianami po stronie dochodów, wprowadzono odpowiadające im korekty po stronie wydatkowej. W rozdziale 85219 – Ośrodki pomocy społecznej:</w:t>
      </w:r>
    </w:p>
    <w:p w14:paraId="51045A1A" w14:textId="77777777" w:rsidR="00C025A1" w:rsidRPr="00322E73" w:rsidRDefault="00C025A1" w:rsidP="00480A45">
      <w:pPr>
        <w:numPr>
          <w:ilvl w:val="0"/>
          <w:numId w:val="17"/>
        </w:num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zwiększono wydatki na wynagrodzenia i składki od nich naliczane o 21.220,80 zł,</w:t>
      </w:r>
    </w:p>
    <w:p w14:paraId="2F016E70" w14:textId="77777777" w:rsidR="00C025A1" w:rsidRPr="00322E73" w:rsidRDefault="00C025A1" w:rsidP="00480A45">
      <w:pPr>
        <w:numPr>
          <w:ilvl w:val="0"/>
          <w:numId w:val="17"/>
        </w:num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zwiększono świadczenia na rzecz osób fizycznych o 826,70 zł,</w:t>
      </w:r>
    </w:p>
    <w:p w14:paraId="64F6941B" w14:textId="77777777" w:rsidR="00C025A1" w:rsidRPr="00322E73" w:rsidRDefault="00C025A1" w:rsidP="00480A45">
      <w:pPr>
        <w:numPr>
          <w:ilvl w:val="0"/>
          <w:numId w:val="17"/>
        </w:num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jednocześnie zmniejszono wydatki statutowe jednostki o 75,50 zł, w ramach dostosowania struktury wydatków.</w:t>
      </w:r>
    </w:p>
    <w:p w14:paraId="629CAC58" w14:textId="77777777" w:rsidR="00C025A1" w:rsidRPr="00322E73" w:rsidRDefault="00C025A1" w:rsidP="00480A45">
      <w:p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W rozdziale 85502 – Karta Dużej Rodziny zwiększono wydatki statutowe o 300,00 zł, zgodnie z otrzymaną dotacją celową.</w:t>
      </w:r>
    </w:p>
    <w:p w14:paraId="2F8C9252" w14:textId="410843D1" w:rsidR="00C025A1" w:rsidRPr="00322E73" w:rsidRDefault="00C025A1" w:rsidP="00480A45">
      <w:p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 xml:space="preserve">Następnie Skarbnik omówił zmiany po stronie wydatkowej w dziale Administracja publiczna. W rozdziale 75023 – Urzędy gmin zwiększono wydatki statutowe jednostek budżetowych </w:t>
      </w:r>
      <w:r w:rsidR="00322E73">
        <w:rPr>
          <w:rFonts w:ascii="Times New Roman" w:hAnsi="Times New Roman" w:cs="Times New Roman"/>
          <w:sz w:val="24"/>
          <w:szCs w:val="24"/>
        </w:rPr>
        <w:br/>
      </w:r>
      <w:r w:rsidRPr="00322E73">
        <w:rPr>
          <w:rFonts w:ascii="Times New Roman" w:hAnsi="Times New Roman" w:cs="Times New Roman"/>
          <w:sz w:val="24"/>
          <w:szCs w:val="24"/>
        </w:rPr>
        <w:t>o kwotę 20.000,00 zł, z przeznaczeniem na opłaty licencyjne oraz zakup i utrzymanie oprogramowania, niezbędnego do prawidłowego funkcjonowania Urzędu.</w:t>
      </w:r>
    </w:p>
    <w:p w14:paraId="3ED63246" w14:textId="751E9292" w:rsidR="00C025A1" w:rsidRPr="00322E73" w:rsidRDefault="00C025A1" w:rsidP="00480A45">
      <w:p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 xml:space="preserve">Kolejna zmiana dotyczyła działu Bezpieczeństwo publiczne i ochrona przeciwpożarowa, rozdział 75295 – Pozostała działalność, gdzie zwiększono wydatki statutowe o 20.000,00 zł, </w:t>
      </w:r>
      <w:r w:rsidR="00322E73">
        <w:rPr>
          <w:rFonts w:ascii="Times New Roman" w:hAnsi="Times New Roman" w:cs="Times New Roman"/>
          <w:sz w:val="24"/>
          <w:szCs w:val="24"/>
        </w:rPr>
        <w:br/>
      </w:r>
      <w:r w:rsidRPr="00322E73">
        <w:rPr>
          <w:rFonts w:ascii="Times New Roman" w:hAnsi="Times New Roman" w:cs="Times New Roman"/>
          <w:sz w:val="24"/>
          <w:szCs w:val="24"/>
        </w:rPr>
        <w:t>z przeznaczeniem na zakup osuszaczy na potrzeby obrony cywilnej. Skarbnik wyjaśnił, że zmiana ta ma charakter pilny, związany z możliwością złożenia wniosku o dofinansowanie zakupu sprzętu, analogicznie do wcześniej realizowanego programu zakupu agregatów prądotwórczych. Wskazał, że termin złożenia wniosku jest bardzo krótki (3 dni), co wymagało niezwłocznego zabezpieczenia środków w planie wydatków.</w:t>
      </w:r>
    </w:p>
    <w:p w14:paraId="3A538325" w14:textId="30E9EF97" w:rsidR="00C025A1" w:rsidRPr="00322E73" w:rsidRDefault="00C025A1" w:rsidP="00480A45">
      <w:p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 xml:space="preserve">Skarbnik poinformował również o zmianach w dziale Gospodarka komunalna i ochrona środowiska, rozdział 90005 – Ochrona powietrza atmosferycznego i klimatu, gdzie dokonano przesunięć wydatków w ramach zadania pn. „Opracowanie Miejskiego Planu Adaptacji </w:t>
      </w:r>
      <w:r w:rsidR="00322E73">
        <w:rPr>
          <w:rFonts w:ascii="Times New Roman" w:hAnsi="Times New Roman" w:cs="Times New Roman"/>
          <w:sz w:val="24"/>
          <w:szCs w:val="24"/>
        </w:rPr>
        <w:br/>
      </w:r>
      <w:r w:rsidRPr="00322E73">
        <w:rPr>
          <w:rFonts w:ascii="Times New Roman" w:hAnsi="Times New Roman" w:cs="Times New Roman"/>
          <w:sz w:val="24"/>
          <w:szCs w:val="24"/>
        </w:rPr>
        <w:t>do zmian klimatu dla Miasta Luboń”, bez zmiany łącznej wartości zadania. Zmiany obejmowały:</w:t>
      </w:r>
    </w:p>
    <w:p w14:paraId="30DAE282" w14:textId="36FE6A9D" w:rsidR="00C025A1" w:rsidRPr="00322E73" w:rsidRDefault="00C025A1" w:rsidP="00480A45">
      <w:pPr>
        <w:numPr>
          <w:ilvl w:val="0"/>
          <w:numId w:val="18"/>
        </w:num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 xml:space="preserve">zmniejszenie wydatków statutowych związanych ze współfinansowaniem programu </w:t>
      </w:r>
      <w:r w:rsidR="00480A45" w:rsidRPr="00322E73">
        <w:rPr>
          <w:rFonts w:ascii="Times New Roman" w:hAnsi="Times New Roman" w:cs="Times New Roman"/>
          <w:sz w:val="24"/>
          <w:szCs w:val="24"/>
        </w:rPr>
        <w:br/>
      </w:r>
      <w:r w:rsidRPr="00322E73">
        <w:rPr>
          <w:rFonts w:ascii="Times New Roman" w:hAnsi="Times New Roman" w:cs="Times New Roman"/>
          <w:sz w:val="24"/>
          <w:szCs w:val="24"/>
        </w:rPr>
        <w:t>o 364,74 zł,</w:t>
      </w:r>
    </w:p>
    <w:p w14:paraId="58305451" w14:textId="594CDF47" w:rsidR="00C025A1" w:rsidRPr="00322E73" w:rsidRDefault="00C025A1" w:rsidP="00480A45">
      <w:pPr>
        <w:numPr>
          <w:ilvl w:val="0"/>
          <w:numId w:val="18"/>
        </w:num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lastRenderedPageBreak/>
        <w:t xml:space="preserve">zwiększenie wydatków na wynagrodzenia i składki od nich naliczane finansowane </w:t>
      </w:r>
      <w:r w:rsidR="00480A45" w:rsidRPr="00322E73">
        <w:rPr>
          <w:rFonts w:ascii="Times New Roman" w:hAnsi="Times New Roman" w:cs="Times New Roman"/>
          <w:sz w:val="24"/>
          <w:szCs w:val="24"/>
        </w:rPr>
        <w:br/>
      </w:r>
      <w:r w:rsidRPr="00322E73">
        <w:rPr>
          <w:rFonts w:ascii="Times New Roman" w:hAnsi="Times New Roman" w:cs="Times New Roman"/>
          <w:sz w:val="24"/>
          <w:szCs w:val="24"/>
        </w:rPr>
        <w:t>z udziałem środków europejskich o 1.348,27 zł,</w:t>
      </w:r>
    </w:p>
    <w:p w14:paraId="511F7F04" w14:textId="77777777" w:rsidR="00C025A1" w:rsidRPr="00322E73" w:rsidRDefault="00C025A1" w:rsidP="00480A45">
      <w:pPr>
        <w:numPr>
          <w:ilvl w:val="0"/>
          <w:numId w:val="18"/>
        </w:num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zwiększenie wynagrodzeń współfinansowanych o 364,74 zł.</w:t>
      </w:r>
    </w:p>
    <w:p w14:paraId="4058A341" w14:textId="77777777" w:rsidR="00C025A1" w:rsidRPr="00322E73" w:rsidRDefault="00C025A1" w:rsidP="00480A45">
      <w:p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Na zakończenie Skarbnik wskazał, że w wyniku wprowadzonych autopoprawek zwiększa się zaangażowanie wolnych środków (paragraf 950) o kwotę 40.000,00 zł, co skutkuje:</w:t>
      </w:r>
    </w:p>
    <w:p w14:paraId="237BD68C" w14:textId="77777777" w:rsidR="00C025A1" w:rsidRPr="00322E73" w:rsidRDefault="00C025A1" w:rsidP="00480A45">
      <w:pPr>
        <w:numPr>
          <w:ilvl w:val="0"/>
          <w:numId w:val="19"/>
        </w:num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zwiększeniem planowanych wydatków bieżących,</w:t>
      </w:r>
    </w:p>
    <w:p w14:paraId="60E27BD8" w14:textId="77777777" w:rsidR="00C025A1" w:rsidRPr="00322E73" w:rsidRDefault="00C025A1" w:rsidP="00480A45">
      <w:pPr>
        <w:numPr>
          <w:ilvl w:val="0"/>
          <w:numId w:val="19"/>
        </w:num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oraz zwiększeniem deficytu budżetowego o 40.000,00 zł, który po zmianach wynosi 20.700.691,55 zł.</w:t>
      </w:r>
    </w:p>
    <w:p w14:paraId="45E2E31B" w14:textId="751E8340" w:rsidR="009F56B7" w:rsidRPr="00480A45" w:rsidRDefault="009F56B7" w:rsidP="00480A45">
      <w:pPr>
        <w:spacing w:line="276" w:lineRule="auto"/>
        <w:jc w:val="both"/>
        <w:rPr>
          <w:rFonts w:ascii="Times New Roman" w:hAnsi="Times New Roman" w:cs="Times New Roman"/>
          <w:b/>
          <w:bCs/>
          <w:sz w:val="24"/>
          <w:szCs w:val="24"/>
        </w:rPr>
      </w:pPr>
      <w:r w:rsidRPr="00480A45">
        <w:rPr>
          <w:rFonts w:ascii="Times New Roman" w:hAnsi="Times New Roman" w:cs="Times New Roman"/>
          <w:b/>
          <w:bCs/>
          <w:sz w:val="24"/>
          <w:szCs w:val="24"/>
        </w:rPr>
        <w:t>Pytania Radnych:</w:t>
      </w:r>
    </w:p>
    <w:p w14:paraId="3017976B" w14:textId="199933C6" w:rsidR="009F56B7" w:rsidRPr="00EA1A79" w:rsidRDefault="0043114D" w:rsidP="00480A45">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 xml:space="preserve">1.) </w:t>
      </w:r>
      <w:r w:rsidR="009F56B7" w:rsidRPr="00EA1A79">
        <w:rPr>
          <w:rFonts w:ascii="Times New Roman" w:hAnsi="Times New Roman" w:cs="Times New Roman"/>
          <w:sz w:val="24"/>
          <w:szCs w:val="24"/>
        </w:rPr>
        <w:t xml:space="preserve">Radny </w:t>
      </w:r>
      <w:r w:rsidR="009F56B7" w:rsidRPr="00EA1A79">
        <w:rPr>
          <w:rFonts w:ascii="Times New Roman" w:hAnsi="Times New Roman" w:cs="Times New Roman"/>
          <w:b/>
          <w:bCs/>
          <w:sz w:val="24"/>
          <w:szCs w:val="24"/>
        </w:rPr>
        <w:t xml:space="preserve">Marek </w:t>
      </w:r>
      <w:proofErr w:type="spellStart"/>
      <w:r w:rsidR="009F56B7" w:rsidRPr="00EA1A79">
        <w:rPr>
          <w:rFonts w:ascii="Times New Roman" w:hAnsi="Times New Roman" w:cs="Times New Roman"/>
          <w:b/>
          <w:bCs/>
          <w:sz w:val="24"/>
          <w:szCs w:val="24"/>
        </w:rPr>
        <w:t>Samulczyk</w:t>
      </w:r>
      <w:proofErr w:type="spellEnd"/>
      <w:r w:rsidR="009F56B7" w:rsidRPr="00EA1A79">
        <w:rPr>
          <w:rFonts w:ascii="Times New Roman" w:hAnsi="Times New Roman" w:cs="Times New Roman"/>
          <w:sz w:val="24"/>
          <w:szCs w:val="24"/>
        </w:rPr>
        <w:t xml:space="preserve"> zadał </w:t>
      </w:r>
      <w:r w:rsidR="009F56B7" w:rsidRPr="00322E73">
        <w:rPr>
          <w:rFonts w:ascii="Times New Roman" w:hAnsi="Times New Roman" w:cs="Times New Roman"/>
          <w:sz w:val="24"/>
          <w:szCs w:val="24"/>
        </w:rPr>
        <w:t>pytanie dotyczące zmian ujętych w dziale 900, rozdział 90004, odnoszących się do zwiększenia wydatków na realizację zieleni przy ul. Granicznej oraz ul. Wojska Polskiego. Radny zapytał, jakiego rodzaju zieleń jest planowana przy ul. Granicznej oraz w którym dokładnie miejscu miałaby zostać zrealizowana.</w:t>
      </w:r>
    </w:p>
    <w:p w14:paraId="1418B672" w14:textId="64021081" w:rsidR="009F56B7" w:rsidRPr="00EA1A79" w:rsidRDefault="009F56B7" w:rsidP="00480A45">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t xml:space="preserve">Odpowiedzi udzieliła </w:t>
      </w:r>
      <w:r w:rsidRPr="00EA1A79">
        <w:rPr>
          <w:rFonts w:ascii="Times New Roman" w:hAnsi="Times New Roman" w:cs="Times New Roman"/>
          <w:b/>
          <w:bCs/>
          <w:sz w:val="24"/>
          <w:szCs w:val="24"/>
        </w:rPr>
        <w:t>Burmistrz Miasta Luboń Małgorzata Machalska</w:t>
      </w:r>
      <w:r w:rsidRPr="00EA1A79">
        <w:rPr>
          <w:rFonts w:ascii="Times New Roman" w:hAnsi="Times New Roman" w:cs="Times New Roman"/>
          <w:sz w:val="24"/>
          <w:szCs w:val="24"/>
        </w:rPr>
        <w:t xml:space="preserve">, wyjaśniając, że zapis dotyczący ul. Granicznej </w:t>
      </w:r>
      <w:r w:rsidR="00480A45">
        <w:rPr>
          <w:rFonts w:ascii="Times New Roman" w:hAnsi="Times New Roman" w:cs="Times New Roman"/>
          <w:sz w:val="24"/>
          <w:szCs w:val="24"/>
        </w:rPr>
        <w:t>odnosi</w:t>
      </w:r>
      <w:r w:rsidRPr="00EA1A79">
        <w:rPr>
          <w:rFonts w:ascii="Times New Roman" w:hAnsi="Times New Roman" w:cs="Times New Roman"/>
          <w:sz w:val="24"/>
          <w:szCs w:val="24"/>
        </w:rPr>
        <w:t xml:space="preserve"> się do terenu w rejonie przepompowni </w:t>
      </w:r>
      <w:proofErr w:type="spellStart"/>
      <w:r w:rsidRPr="00EA1A79">
        <w:rPr>
          <w:rFonts w:ascii="Times New Roman" w:hAnsi="Times New Roman" w:cs="Times New Roman"/>
          <w:sz w:val="24"/>
          <w:szCs w:val="24"/>
        </w:rPr>
        <w:t>Aquanet</w:t>
      </w:r>
      <w:proofErr w:type="spellEnd"/>
      <w:r w:rsidRPr="00EA1A79">
        <w:rPr>
          <w:rFonts w:ascii="Times New Roman" w:hAnsi="Times New Roman" w:cs="Times New Roman"/>
          <w:sz w:val="24"/>
          <w:szCs w:val="24"/>
        </w:rPr>
        <w:t xml:space="preserve">, </w:t>
      </w:r>
      <w:r w:rsidR="00480A45">
        <w:rPr>
          <w:rFonts w:ascii="Times New Roman" w:hAnsi="Times New Roman" w:cs="Times New Roman"/>
          <w:sz w:val="24"/>
          <w:szCs w:val="24"/>
        </w:rPr>
        <w:br/>
      </w:r>
      <w:r w:rsidRPr="00EA1A79">
        <w:rPr>
          <w:rFonts w:ascii="Times New Roman" w:hAnsi="Times New Roman" w:cs="Times New Roman"/>
          <w:sz w:val="24"/>
          <w:szCs w:val="24"/>
        </w:rPr>
        <w:t xml:space="preserve">w pobliżu cmentarza, na trójkątnym fragmencie terenu przy skrzyżowaniu ulic Cmentarnej </w:t>
      </w:r>
      <w:r w:rsidR="00480A45">
        <w:rPr>
          <w:rFonts w:ascii="Times New Roman" w:hAnsi="Times New Roman" w:cs="Times New Roman"/>
          <w:sz w:val="24"/>
          <w:szCs w:val="24"/>
        </w:rPr>
        <w:br/>
      </w:r>
      <w:r w:rsidRPr="00EA1A79">
        <w:rPr>
          <w:rFonts w:ascii="Times New Roman" w:hAnsi="Times New Roman" w:cs="Times New Roman"/>
          <w:sz w:val="24"/>
          <w:szCs w:val="24"/>
        </w:rPr>
        <w:t xml:space="preserve">i Granicznej. Burmistrz wskazała, że pierwotnym zamiarem Wydziału Planowania było zagospodarowanie tego obszaru zielenią, jednak rozwiązanie to nie było wcześniej z nią </w:t>
      </w:r>
      <w:r w:rsidR="00480A45">
        <w:rPr>
          <w:rFonts w:ascii="Times New Roman" w:hAnsi="Times New Roman" w:cs="Times New Roman"/>
          <w:sz w:val="24"/>
          <w:szCs w:val="24"/>
        </w:rPr>
        <w:t xml:space="preserve">w pełni </w:t>
      </w:r>
      <w:r w:rsidRPr="00EA1A79">
        <w:rPr>
          <w:rFonts w:ascii="Times New Roman" w:hAnsi="Times New Roman" w:cs="Times New Roman"/>
          <w:sz w:val="24"/>
          <w:szCs w:val="24"/>
        </w:rPr>
        <w:t>konsultowane.</w:t>
      </w:r>
    </w:p>
    <w:p w14:paraId="131BED56" w14:textId="77777777" w:rsidR="009F56B7" w:rsidRPr="00322E73" w:rsidRDefault="009F56B7" w:rsidP="00480A45">
      <w:p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 xml:space="preserve">Burmistrz poinformowała, że zwróciła się do właściwych wydziałów z prośbą o wstrzymanie dalszych prac w zakresie projektowania zieleni w tym miejscu, ponieważ istnieje potrzeba ponownego przeanalizowania możliwości wygospodarowania tam miejsc parkingowych, które są szczególnie potrzebne w rejonie cmentarza. Zaznaczyła, że w przeszłości rozważano tam realizację parkingu z rezerwą pod przepompownię, jednak ze względu na rozbudowę infrastruktury przez spółkę </w:t>
      </w:r>
      <w:proofErr w:type="spellStart"/>
      <w:r w:rsidRPr="00322E73">
        <w:rPr>
          <w:rFonts w:ascii="Times New Roman" w:hAnsi="Times New Roman" w:cs="Times New Roman"/>
          <w:sz w:val="24"/>
          <w:szCs w:val="24"/>
        </w:rPr>
        <w:t>Aquanet</w:t>
      </w:r>
      <w:proofErr w:type="spellEnd"/>
      <w:r w:rsidRPr="00322E73">
        <w:rPr>
          <w:rFonts w:ascii="Times New Roman" w:hAnsi="Times New Roman" w:cs="Times New Roman"/>
          <w:sz w:val="24"/>
          <w:szCs w:val="24"/>
        </w:rPr>
        <w:t xml:space="preserve"> dostępna przestrzeń została istotnie ograniczona.</w:t>
      </w:r>
    </w:p>
    <w:p w14:paraId="316CBF61" w14:textId="2563E416" w:rsidR="009F56B7" w:rsidRPr="00322E73" w:rsidRDefault="009F56B7" w:rsidP="00480A45">
      <w:p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 xml:space="preserve">Burmistrz dodała, że obecnie zlecono Wydziałowi Spraw Komunalnych, we współpracy </w:t>
      </w:r>
      <w:r w:rsidR="00480A45" w:rsidRPr="00322E73">
        <w:rPr>
          <w:rFonts w:ascii="Times New Roman" w:hAnsi="Times New Roman" w:cs="Times New Roman"/>
          <w:sz w:val="24"/>
          <w:szCs w:val="24"/>
        </w:rPr>
        <w:br/>
      </w:r>
      <w:r w:rsidRPr="00322E73">
        <w:rPr>
          <w:rFonts w:ascii="Times New Roman" w:hAnsi="Times New Roman" w:cs="Times New Roman"/>
          <w:sz w:val="24"/>
          <w:szCs w:val="24"/>
        </w:rPr>
        <w:t xml:space="preserve">z PIOŚ oraz Biurem Majątku Komunalnego, ponowne przeanalizowanie możliwości kompleksowego zagospodarowania tego terenu, łączącego ewentualne miejsca parkingowe </w:t>
      </w:r>
      <w:r w:rsidR="00322E73">
        <w:rPr>
          <w:rFonts w:ascii="Times New Roman" w:hAnsi="Times New Roman" w:cs="Times New Roman"/>
          <w:sz w:val="24"/>
          <w:szCs w:val="24"/>
        </w:rPr>
        <w:br/>
      </w:r>
      <w:r w:rsidRPr="00322E73">
        <w:rPr>
          <w:rFonts w:ascii="Times New Roman" w:hAnsi="Times New Roman" w:cs="Times New Roman"/>
          <w:sz w:val="24"/>
          <w:szCs w:val="24"/>
        </w:rPr>
        <w:t>z uzupełniającą zielenią. Podkreśliła jednocześnie, że priorytetem w tym miejscu są miejsca parkingowe, a zieleń miałaby charakter wyłącznie uzupełniający.</w:t>
      </w:r>
    </w:p>
    <w:p w14:paraId="33F6BC7D" w14:textId="0431D977" w:rsidR="009F56B7" w:rsidRPr="00322E73" w:rsidRDefault="009F56B7" w:rsidP="00480A45">
      <w:p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 xml:space="preserve">Wskazano również, że choć zapis dotyczący ul. Granicznej pozostał w uzasadnieniu projektu uchwały, to realizacja </w:t>
      </w:r>
      <w:proofErr w:type="spellStart"/>
      <w:r w:rsidRPr="00322E73">
        <w:rPr>
          <w:rFonts w:ascii="Times New Roman" w:hAnsi="Times New Roman" w:cs="Times New Roman"/>
          <w:sz w:val="24"/>
          <w:szCs w:val="24"/>
        </w:rPr>
        <w:t>nasadzeń</w:t>
      </w:r>
      <w:proofErr w:type="spellEnd"/>
      <w:r w:rsidRPr="00322E73">
        <w:rPr>
          <w:rFonts w:ascii="Times New Roman" w:hAnsi="Times New Roman" w:cs="Times New Roman"/>
          <w:sz w:val="24"/>
          <w:szCs w:val="24"/>
        </w:rPr>
        <w:t xml:space="preserve"> w tym miejscu w bieżącym roku jest mało prawdopodobna, natomiast ewentualne wykorzystanie środków dotyczyć będzie realizacji zieleni przy </w:t>
      </w:r>
      <w:r w:rsidR="00322E73">
        <w:rPr>
          <w:rFonts w:ascii="Times New Roman" w:hAnsi="Times New Roman" w:cs="Times New Roman"/>
          <w:sz w:val="24"/>
          <w:szCs w:val="24"/>
        </w:rPr>
        <w:br/>
      </w:r>
      <w:r w:rsidRPr="00322E73">
        <w:rPr>
          <w:rFonts w:ascii="Times New Roman" w:hAnsi="Times New Roman" w:cs="Times New Roman"/>
          <w:sz w:val="24"/>
          <w:szCs w:val="24"/>
        </w:rPr>
        <w:t>ul. Wojska Polskiego.</w:t>
      </w:r>
    </w:p>
    <w:p w14:paraId="1BA9CF7E" w14:textId="077069EC" w:rsidR="009F56B7" w:rsidRPr="00322E73" w:rsidRDefault="009F56B7" w:rsidP="00480A45">
      <w:p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 xml:space="preserve">Na zakończenie Burmistrz Miasta Luboń Małgorzata Machalska wraz ze Skarbnikiem Miasta Mirosławem </w:t>
      </w:r>
      <w:proofErr w:type="spellStart"/>
      <w:r w:rsidRPr="00322E73">
        <w:rPr>
          <w:rFonts w:ascii="Times New Roman" w:hAnsi="Times New Roman" w:cs="Times New Roman"/>
          <w:sz w:val="24"/>
          <w:szCs w:val="24"/>
        </w:rPr>
        <w:t>Stromczyńskim</w:t>
      </w:r>
      <w:proofErr w:type="spellEnd"/>
      <w:r w:rsidRPr="00322E73">
        <w:rPr>
          <w:rFonts w:ascii="Times New Roman" w:hAnsi="Times New Roman" w:cs="Times New Roman"/>
          <w:sz w:val="24"/>
          <w:szCs w:val="24"/>
        </w:rPr>
        <w:t xml:space="preserve"> potwierdzili, że przedmiotowa zmiana zostanie ujęta </w:t>
      </w:r>
      <w:r w:rsidR="00322E73">
        <w:rPr>
          <w:rFonts w:ascii="Times New Roman" w:hAnsi="Times New Roman" w:cs="Times New Roman"/>
          <w:sz w:val="24"/>
          <w:szCs w:val="24"/>
        </w:rPr>
        <w:br/>
      </w:r>
      <w:r w:rsidRPr="00322E73">
        <w:rPr>
          <w:rFonts w:ascii="Times New Roman" w:hAnsi="Times New Roman" w:cs="Times New Roman"/>
          <w:sz w:val="24"/>
          <w:szCs w:val="24"/>
        </w:rPr>
        <w:t>w autopoprawce do projektu uchwały.</w:t>
      </w:r>
    </w:p>
    <w:p w14:paraId="329785D6" w14:textId="1A4DFBE6" w:rsidR="0043114D" w:rsidRPr="00322E73" w:rsidRDefault="0043114D" w:rsidP="00480A45">
      <w:pPr>
        <w:spacing w:line="276" w:lineRule="auto"/>
        <w:jc w:val="both"/>
        <w:rPr>
          <w:rFonts w:ascii="Times New Roman" w:hAnsi="Times New Roman" w:cs="Times New Roman"/>
          <w:sz w:val="24"/>
          <w:szCs w:val="24"/>
        </w:rPr>
      </w:pPr>
      <w:r w:rsidRPr="00EA1A79">
        <w:rPr>
          <w:rFonts w:ascii="Times New Roman" w:hAnsi="Times New Roman" w:cs="Times New Roman"/>
          <w:sz w:val="24"/>
          <w:szCs w:val="24"/>
        </w:rPr>
        <w:lastRenderedPageBreak/>
        <w:t xml:space="preserve">2.) Radna </w:t>
      </w:r>
      <w:r w:rsidRPr="00EA1A79">
        <w:rPr>
          <w:rFonts w:ascii="Times New Roman" w:hAnsi="Times New Roman" w:cs="Times New Roman"/>
          <w:b/>
          <w:bCs/>
          <w:sz w:val="24"/>
          <w:szCs w:val="24"/>
        </w:rPr>
        <w:t>Magdalena Woźniak</w:t>
      </w:r>
      <w:r w:rsidRPr="00EA1A79">
        <w:rPr>
          <w:rFonts w:ascii="Times New Roman" w:hAnsi="Times New Roman" w:cs="Times New Roman"/>
          <w:sz w:val="24"/>
          <w:szCs w:val="24"/>
        </w:rPr>
        <w:t xml:space="preserve"> </w:t>
      </w:r>
      <w:r w:rsidRPr="00322E73">
        <w:rPr>
          <w:rFonts w:ascii="Times New Roman" w:hAnsi="Times New Roman" w:cs="Times New Roman"/>
          <w:sz w:val="24"/>
          <w:szCs w:val="24"/>
        </w:rPr>
        <w:t>zwróciła się z pytaniem dotyczącym znacznego zwiększenia planu wydatków w rozdziale 801.50, wskazując, że podobne korekty były już wcześniej wprowadzane, a skala obecnej zmiany budzi pytanie, czy wynika ona z nagłego wzrostu liczby orzeczeń, czy z innych przyczyn.</w:t>
      </w:r>
    </w:p>
    <w:p w14:paraId="79F6244D" w14:textId="7E9C4558" w:rsidR="0043114D" w:rsidRPr="00322E73" w:rsidRDefault="0043114D" w:rsidP="00480A45">
      <w:p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 xml:space="preserve">Odpowiadając, Skarbnik Miasta wyjaśnił, że zmiany w tym rozdziale mają charakter korekty planu finansowego dostosowującej go do rzeczywistych potrzeb, które ujawniają się </w:t>
      </w:r>
      <w:r w:rsidR="00480A45" w:rsidRPr="00322E73">
        <w:rPr>
          <w:rFonts w:ascii="Times New Roman" w:hAnsi="Times New Roman" w:cs="Times New Roman"/>
          <w:sz w:val="24"/>
          <w:szCs w:val="24"/>
        </w:rPr>
        <w:br/>
      </w:r>
      <w:r w:rsidRPr="00322E73">
        <w:rPr>
          <w:rFonts w:ascii="Times New Roman" w:hAnsi="Times New Roman" w:cs="Times New Roman"/>
          <w:sz w:val="24"/>
          <w:szCs w:val="24"/>
        </w:rPr>
        <w:t xml:space="preserve">w trakcie roku budżetowego, w szczególności po rozpoczęciu roku szkolnego. Wskazał, że aktualizacja wydatków jest konsekwencją zmian w liczbie dzieci wymagających specjalnej organizacji nauki, wynikających z nowych lub zaktualizowanych orzeczeń oraz bieżących danych przekazywanych przez placówki oświatowe. Podkreślił jednocześnie, że gmina jest zobowiązana do wyodrębniania i zabezpieczenia środków na realizację tych zadań, zgodnie </w:t>
      </w:r>
      <w:r w:rsidR="00322E73">
        <w:rPr>
          <w:rFonts w:ascii="Times New Roman" w:hAnsi="Times New Roman" w:cs="Times New Roman"/>
          <w:sz w:val="24"/>
          <w:szCs w:val="24"/>
        </w:rPr>
        <w:br/>
      </w:r>
      <w:r w:rsidRPr="00322E73">
        <w:rPr>
          <w:rFonts w:ascii="Times New Roman" w:hAnsi="Times New Roman" w:cs="Times New Roman"/>
          <w:sz w:val="24"/>
          <w:szCs w:val="24"/>
        </w:rPr>
        <w:t>z obowiązującymi przepisami.</w:t>
      </w:r>
    </w:p>
    <w:p w14:paraId="72DB9BB3" w14:textId="77777777" w:rsidR="0043114D" w:rsidRPr="00322E73" w:rsidRDefault="0043114D" w:rsidP="00480A45">
      <w:p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Następnie głos zabrała Wiceburmistrz Dorota Franek, która uzupełniła wypowiedź, wskazując, że korekty w rozdziale 801.50 nie dotyczą wyłącznie szkół prowadzonych przez Miasto, lecz obejmują również placówki niepubliczne, którym przysługuje dotacja w związku z realizacją zadań w zakresie kształcenia specjalnego. Zaznaczyła, że zmiany te są efektem bieżącego dostosowywania planu finansowego do faktycznej struktury potrzeb oświatowych,</w:t>
      </w:r>
    </w:p>
    <w:p w14:paraId="26622732" w14:textId="120DDB59" w:rsidR="0043114D" w:rsidRPr="00322E73" w:rsidRDefault="00480A45" w:rsidP="00480A45">
      <w:p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Po zakończeniu dyskusji Komisja Budżetu i Finansów przystąpiła do głosowania nad pozytywnym rozpatrzeniem projektu uchwały</w:t>
      </w:r>
      <w:r w:rsidR="00A40891" w:rsidRPr="00322E73">
        <w:rPr>
          <w:rFonts w:ascii="Times New Roman" w:hAnsi="Times New Roman" w:cs="Times New Roman"/>
          <w:sz w:val="24"/>
          <w:szCs w:val="24"/>
        </w:rPr>
        <w:t>.</w:t>
      </w:r>
    </w:p>
    <w:p w14:paraId="1BFD4097" w14:textId="3446C844" w:rsidR="00A40891" w:rsidRPr="00A40891" w:rsidRDefault="00A40891" w:rsidP="00480A45">
      <w:pPr>
        <w:spacing w:line="276" w:lineRule="auto"/>
        <w:jc w:val="both"/>
        <w:rPr>
          <w:rFonts w:ascii="Times New Roman" w:hAnsi="Times New Roman" w:cs="Times New Roman"/>
          <w:b/>
          <w:bCs/>
          <w:sz w:val="24"/>
          <w:szCs w:val="24"/>
        </w:rPr>
      </w:pPr>
      <w:r w:rsidRPr="00A40891">
        <w:rPr>
          <w:rFonts w:ascii="Times New Roman" w:hAnsi="Times New Roman" w:cs="Times New Roman"/>
          <w:b/>
          <w:bCs/>
          <w:sz w:val="24"/>
          <w:szCs w:val="24"/>
        </w:rPr>
        <w:t>Wynik głosowania:</w:t>
      </w:r>
    </w:p>
    <w:p w14:paraId="6DB3D095" w14:textId="77777777" w:rsidR="00480A45" w:rsidRPr="002C5216" w:rsidRDefault="00480A45" w:rsidP="00480A45">
      <w:pPr>
        <w:pStyle w:val="Akapitzlist"/>
        <w:numPr>
          <w:ilvl w:val="0"/>
          <w:numId w:val="28"/>
        </w:num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hAnsi="Times New Roman" w:cs="Times New Roman"/>
          <w:b/>
          <w:bCs/>
          <w:sz w:val="24"/>
          <w:szCs w:val="24"/>
        </w:rPr>
        <w:t>10</w:t>
      </w:r>
      <w:r w:rsidRPr="002C5216">
        <w:rPr>
          <w:rFonts w:ascii="Times New Roman" w:hAnsi="Times New Roman" w:cs="Times New Roman"/>
          <w:b/>
          <w:bCs/>
          <w:sz w:val="24"/>
          <w:szCs w:val="24"/>
        </w:rPr>
        <w:t xml:space="preserve"> osób było </w:t>
      </w:r>
      <w:r w:rsidRPr="002C5216">
        <w:rPr>
          <w:rStyle w:val="Pogrubienie"/>
          <w:rFonts w:ascii="Times New Roman" w:hAnsi="Times New Roman" w:cs="Times New Roman"/>
          <w:sz w:val="24"/>
          <w:szCs w:val="24"/>
        </w:rPr>
        <w:t>„za”</w:t>
      </w:r>
      <w:r w:rsidRPr="002C5216">
        <w:rPr>
          <w:rFonts w:ascii="Times New Roman" w:eastAsia="Times New Roman" w:hAnsi="Times New Roman" w:cs="Times New Roman"/>
          <w:sz w:val="24"/>
          <w:szCs w:val="24"/>
          <w:lang w:eastAsia="pl-PL"/>
        </w:rPr>
        <w:t xml:space="preserve"> (Konrad Dominiak, Katarzyna </w:t>
      </w:r>
      <w:proofErr w:type="spellStart"/>
      <w:r w:rsidRPr="002C5216">
        <w:rPr>
          <w:rFonts w:ascii="Times New Roman" w:eastAsia="Times New Roman" w:hAnsi="Times New Roman" w:cs="Times New Roman"/>
          <w:sz w:val="24"/>
          <w:szCs w:val="24"/>
          <w:lang w:eastAsia="pl-PL"/>
        </w:rPr>
        <w:t>Ekwińska</w:t>
      </w:r>
      <w:proofErr w:type="spellEnd"/>
      <w:r w:rsidRPr="002C5216">
        <w:rPr>
          <w:rFonts w:ascii="Times New Roman" w:eastAsia="Times New Roman" w:hAnsi="Times New Roman" w:cs="Times New Roman"/>
          <w:sz w:val="24"/>
          <w:szCs w:val="24"/>
          <w:lang w:eastAsia="pl-PL"/>
        </w:rPr>
        <w:t xml:space="preserve">, Karolina Monika Wilczyńska-Kąkol Hieronim </w:t>
      </w:r>
      <w:proofErr w:type="spellStart"/>
      <w:r w:rsidRPr="002C5216">
        <w:rPr>
          <w:rFonts w:ascii="Times New Roman" w:eastAsia="Times New Roman" w:hAnsi="Times New Roman" w:cs="Times New Roman"/>
          <w:sz w:val="24"/>
          <w:szCs w:val="24"/>
          <w:lang w:eastAsia="pl-PL"/>
        </w:rPr>
        <w:t>Gawelski</w:t>
      </w:r>
      <w:proofErr w:type="spellEnd"/>
      <w:r w:rsidRPr="002C5216">
        <w:rPr>
          <w:rFonts w:ascii="Times New Roman" w:eastAsia="Times New Roman" w:hAnsi="Times New Roman" w:cs="Times New Roman"/>
          <w:sz w:val="24"/>
          <w:szCs w:val="24"/>
          <w:lang w:eastAsia="pl-PL"/>
        </w:rPr>
        <w:t xml:space="preserve">, Jakub Przemysław </w:t>
      </w:r>
      <w:proofErr w:type="spellStart"/>
      <w:r w:rsidRPr="002C5216">
        <w:rPr>
          <w:rFonts w:ascii="Times New Roman" w:eastAsia="Times New Roman" w:hAnsi="Times New Roman" w:cs="Times New Roman"/>
          <w:sz w:val="24"/>
          <w:szCs w:val="24"/>
          <w:lang w:eastAsia="pl-PL"/>
        </w:rPr>
        <w:t>Jelinski</w:t>
      </w:r>
      <w:proofErr w:type="spellEnd"/>
      <w:r w:rsidRPr="002C5216">
        <w:rPr>
          <w:rFonts w:ascii="Times New Roman" w:eastAsia="Times New Roman" w:hAnsi="Times New Roman" w:cs="Times New Roman"/>
          <w:sz w:val="24"/>
          <w:szCs w:val="24"/>
          <w:lang w:eastAsia="pl-PL"/>
        </w:rPr>
        <w:t xml:space="preserve">, Teresa </w:t>
      </w:r>
      <w:proofErr w:type="spellStart"/>
      <w:r w:rsidRPr="002C5216">
        <w:rPr>
          <w:rFonts w:ascii="Times New Roman" w:eastAsia="Times New Roman" w:hAnsi="Times New Roman" w:cs="Times New Roman"/>
          <w:sz w:val="24"/>
          <w:szCs w:val="24"/>
          <w:lang w:eastAsia="pl-PL"/>
        </w:rPr>
        <w:t>Zygmanowska</w:t>
      </w:r>
      <w:proofErr w:type="spellEnd"/>
      <w:r w:rsidRPr="002C5216">
        <w:rPr>
          <w:rFonts w:ascii="Times New Roman" w:eastAsia="Times New Roman" w:hAnsi="Times New Roman" w:cs="Times New Roman"/>
          <w:sz w:val="24"/>
          <w:szCs w:val="24"/>
          <w:lang w:eastAsia="pl-PL"/>
        </w:rPr>
        <w:t xml:space="preserve">, Piotr Łukasz </w:t>
      </w:r>
      <w:proofErr w:type="spellStart"/>
      <w:r w:rsidRPr="002C5216">
        <w:rPr>
          <w:rFonts w:ascii="Times New Roman" w:eastAsia="Times New Roman" w:hAnsi="Times New Roman" w:cs="Times New Roman"/>
          <w:sz w:val="24"/>
          <w:szCs w:val="24"/>
          <w:lang w:eastAsia="pl-PL"/>
        </w:rPr>
        <w:t>Izydorski</w:t>
      </w:r>
      <w:proofErr w:type="spellEnd"/>
      <w:r>
        <w:rPr>
          <w:rFonts w:ascii="Times New Roman" w:eastAsia="Times New Roman" w:hAnsi="Times New Roman" w:cs="Times New Roman"/>
          <w:sz w:val="24"/>
          <w:szCs w:val="24"/>
          <w:lang w:eastAsia="pl-PL"/>
        </w:rPr>
        <w:t>,</w:t>
      </w:r>
      <w:r w:rsidRPr="002C5216">
        <w:rPr>
          <w:rFonts w:ascii="Times New Roman" w:eastAsia="Times New Roman" w:hAnsi="Times New Roman" w:cs="Times New Roman"/>
          <w:sz w:val="24"/>
          <w:szCs w:val="24"/>
          <w:lang w:eastAsia="pl-PL"/>
        </w:rPr>
        <w:t xml:space="preserve"> Maciej Różański, Elżbieta Zapłata- </w:t>
      </w:r>
      <w:proofErr w:type="spellStart"/>
      <w:r w:rsidRPr="002C5216">
        <w:rPr>
          <w:rFonts w:ascii="Times New Roman" w:eastAsia="Times New Roman" w:hAnsi="Times New Roman" w:cs="Times New Roman"/>
          <w:sz w:val="24"/>
          <w:szCs w:val="24"/>
          <w:lang w:eastAsia="pl-PL"/>
        </w:rPr>
        <w:t>Szwedziak</w:t>
      </w:r>
      <w:proofErr w:type="spellEnd"/>
      <w:r w:rsidRPr="002C5216">
        <w:rPr>
          <w:rFonts w:ascii="Times New Roman" w:eastAsia="Times New Roman" w:hAnsi="Times New Roman" w:cs="Times New Roman"/>
          <w:sz w:val="24"/>
          <w:szCs w:val="24"/>
          <w:lang w:eastAsia="pl-PL"/>
        </w:rPr>
        <w:t xml:space="preserve">, Monika Izabela </w:t>
      </w:r>
      <w:proofErr w:type="spellStart"/>
      <w:r w:rsidRPr="002C5216">
        <w:rPr>
          <w:rFonts w:ascii="Times New Roman" w:eastAsia="Times New Roman" w:hAnsi="Times New Roman" w:cs="Times New Roman"/>
          <w:sz w:val="24"/>
          <w:szCs w:val="24"/>
          <w:lang w:eastAsia="pl-PL"/>
        </w:rPr>
        <w:t>Nawrot</w:t>
      </w:r>
      <w:proofErr w:type="spellEnd"/>
      <w:r w:rsidRPr="002C5216">
        <w:rPr>
          <w:rFonts w:ascii="Times New Roman" w:eastAsia="Times New Roman" w:hAnsi="Times New Roman" w:cs="Times New Roman"/>
          <w:sz w:val="24"/>
          <w:szCs w:val="24"/>
          <w:lang w:eastAsia="pl-PL"/>
        </w:rPr>
        <w:t xml:space="preserve">) </w:t>
      </w:r>
    </w:p>
    <w:p w14:paraId="21241275" w14:textId="21C89AD3" w:rsidR="00480A45" w:rsidRPr="00480A45" w:rsidRDefault="00480A45" w:rsidP="00480A45">
      <w:pPr>
        <w:tabs>
          <w:tab w:val="left" w:pos="3969"/>
        </w:tabs>
        <w:spacing w:line="276" w:lineRule="auto"/>
        <w:jc w:val="both"/>
        <w:rPr>
          <w:rFonts w:ascii="Times New Roman" w:hAnsi="Times New Roman" w:cs="Times New Roman"/>
          <w:b/>
          <w:bCs/>
          <w:sz w:val="24"/>
          <w:szCs w:val="24"/>
          <w:u w:val="single"/>
        </w:rPr>
      </w:pPr>
      <w:r w:rsidRPr="00480A45">
        <w:rPr>
          <w:rFonts w:ascii="Times New Roman" w:hAnsi="Times New Roman" w:cs="Times New Roman"/>
          <w:b/>
          <w:bCs/>
          <w:sz w:val="24"/>
          <w:szCs w:val="24"/>
          <w:u w:val="single"/>
        </w:rPr>
        <w:t>5. Opiniowanie projektu uchwały w sprawie zmiany Wieloletniej Prognozy Finansowej Miasta Luboń na lata 2025–2044</w:t>
      </w:r>
    </w:p>
    <w:p w14:paraId="6A5B82D9" w14:textId="1A9FBC3B" w:rsidR="001052DD" w:rsidRPr="00322E73" w:rsidRDefault="001052DD" w:rsidP="00A40891">
      <w:p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 xml:space="preserve">Skarbnik Miasta Mirosław </w:t>
      </w:r>
      <w:proofErr w:type="spellStart"/>
      <w:r w:rsidRPr="00322E73">
        <w:rPr>
          <w:rFonts w:ascii="Times New Roman" w:hAnsi="Times New Roman" w:cs="Times New Roman"/>
          <w:sz w:val="24"/>
          <w:szCs w:val="24"/>
        </w:rPr>
        <w:t>Stromczyński</w:t>
      </w:r>
      <w:proofErr w:type="spellEnd"/>
      <w:r w:rsidRPr="00322E73">
        <w:rPr>
          <w:rFonts w:ascii="Times New Roman" w:hAnsi="Times New Roman" w:cs="Times New Roman"/>
          <w:sz w:val="24"/>
          <w:szCs w:val="24"/>
        </w:rPr>
        <w:t xml:space="preserve"> przedstawił projekt uchwały zmieniającej Wieloletnią Prognozę Finansową Miasta Luboń, wskazując w pierwszej kolejności, że załącznik nr 1 obejmuje dostosowanie prognozy finansowej do zmian wprowadzonych w budżecie Miasta na rok 2025, w szczególności w zakresie dochodów, wydatków oraz wyniku budżetu.</w:t>
      </w:r>
    </w:p>
    <w:p w14:paraId="53B79C91" w14:textId="61F55EA7" w:rsidR="001052DD" w:rsidRDefault="001052DD" w:rsidP="00A40891">
      <w:p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 xml:space="preserve">Następnie Skarbnik omówił załącznik nr 2, wyjaśniając, że dokonano w nim zmian dotyczących limitów wydatków oraz zobowiązań dla poszczególnych przedsięwzięć wieloletnich, wynikających zarówno z korekt budżetowych, jak i z konieczności dostosowania harmonogramów realizacji zadań. Wskazał, że w przypadku zadań, które były przedmiotem zmian po stronie budżetu, konieczne było również wprowadzenie odpowiednich korekt </w:t>
      </w:r>
      <w:r w:rsidR="00A40891" w:rsidRPr="00322E73">
        <w:rPr>
          <w:rFonts w:ascii="Times New Roman" w:hAnsi="Times New Roman" w:cs="Times New Roman"/>
          <w:sz w:val="24"/>
          <w:szCs w:val="24"/>
        </w:rPr>
        <w:br/>
      </w:r>
      <w:r w:rsidRPr="00322E73">
        <w:rPr>
          <w:rFonts w:ascii="Times New Roman" w:hAnsi="Times New Roman" w:cs="Times New Roman"/>
          <w:sz w:val="24"/>
          <w:szCs w:val="24"/>
        </w:rPr>
        <w:t>w wykazie przedsięwzięć.</w:t>
      </w:r>
    </w:p>
    <w:p w14:paraId="24BF1B36" w14:textId="77777777" w:rsidR="00322E73" w:rsidRDefault="00322E73" w:rsidP="00A40891">
      <w:pPr>
        <w:spacing w:line="276" w:lineRule="auto"/>
        <w:jc w:val="both"/>
        <w:rPr>
          <w:rFonts w:ascii="Times New Roman" w:hAnsi="Times New Roman" w:cs="Times New Roman"/>
          <w:sz w:val="24"/>
          <w:szCs w:val="24"/>
        </w:rPr>
      </w:pPr>
    </w:p>
    <w:p w14:paraId="218130F0" w14:textId="77777777" w:rsidR="00322E73" w:rsidRPr="00322E73" w:rsidRDefault="00322E73" w:rsidP="00A40891">
      <w:pPr>
        <w:spacing w:line="276" w:lineRule="auto"/>
        <w:jc w:val="both"/>
        <w:rPr>
          <w:rFonts w:ascii="Times New Roman" w:hAnsi="Times New Roman" w:cs="Times New Roman"/>
          <w:sz w:val="24"/>
          <w:szCs w:val="24"/>
        </w:rPr>
      </w:pPr>
    </w:p>
    <w:p w14:paraId="45FE496E" w14:textId="77777777" w:rsidR="001052DD" w:rsidRPr="00322E73" w:rsidRDefault="001052DD" w:rsidP="00A40891">
      <w:p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lastRenderedPageBreak/>
        <w:t>Skarbnik odniósł się następnie do autopoprawki, wyjaśniając, że w jej wyniku:</w:t>
      </w:r>
    </w:p>
    <w:p w14:paraId="4753EA3C" w14:textId="77777777" w:rsidR="001052DD" w:rsidRPr="00322E73" w:rsidRDefault="001052DD" w:rsidP="00A40891">
      <w:pPr>
        <w:numPr>
          <w:ilvl w:val="0"/>
          <w:numId w:val="21"/>
        </w:num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po pierwsze, w związku ze zmianami budżetu, aktualizacji ulegają pozycje dotyczące dochodów i wydatków w załączniku nr 1 do WPF,</w:t>
      </w:r>
    </w:p>
    <w:p w14:paraId="794DE180" w14:textId="77777777" w:rsidR="001052DD" w:rsidRPr="00322E73" w:rsidRDefault="001052DD" w:rsidP="00A40891">
      <w:pPr>
        <w:numPr>
          <w:ilvl w:val="0"/>
          <w:numId w:val="21"/>
        </w:num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po drugie, w wykazie przedsięwzięć wieloletnich dokonano zmian dotyczących zadania „Prace projektowe drogowe”, polegających na zwiększeniu limitu wydatków na rok 2027 o kwotę 500 000 zł, a także odpowiednim zwiększeniu limitu zobowiązań oraz łącznych nakładów finansowych na to zadanie.</w:t>
      </w:r>
    </w:p>
    <w:p w14:paraId="3BD0E64F" w14:textId="104D5686" w:rsidR="001052DD" w:rsidRPr="00322E73" w:rsidRDefault="001052DD" w:rsidP="00A40891">
      <w:p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Ponadto Skarbnik poinformował o wprowadzeniu do WPF nowego zadania bieżącego, ujętego w pozycji 1.3.1, pod nazwą:</w:t>
      </w:r>
      <w:r w:rsidR="00A40891" w:rsidRPr="00322E73">
        <w:rPr>
          <w:rFonts w:ascii="Times New Roman" w:hAnsi="Times New Roman" w:cs="Times New Roman"/>
          <w:sz w:val="24"/>
          <w:szCs w:val="24"/>
        </w:rPr>
        <w:t xml:space="preserve"> </w:t>
      </w:r>
      <w:r w:rsidRPr="00322E73">
        <w:rPr>
          <w:rFonts w:ascii="Times New Roman" w:hAnsi="Times New Roman" w:cs="Times New Roman"/>
          <w:sz w:val="24"/>
          <w:szCs w:val="24"/>
        </w:rPr>
        <w:t xml:space="preserve">„Poprawa warunków pracy w gminie Mosina i Mieście Luboń poprzez wprowadzenie nowych narzędzi organizacyjnych, edukację zdrowotną </w:t>
      </w:r>
      <w:r w:rsidR="00A40891" w:rsidRPr="00322E73">
        <w:rPr>
          <w:rFonts w:ascii="Times New Roman" w:hAnsi="Times New Roman" w:cs="Times New Roman"/>
          <w:sz w:val="24"/>
          <w:szCs w:val="24"/>
        </w:rPr>
        <w:br/>
      </w:r>
      <w:r w:rsidRPr="00322E73">
        <w:rPr>
          <w:rFonts w:ascii="Times New Roman" w:hAnsi="Times New Roman" w:cs="Times New Roman"/>
          <w:sz w:val="24"/>
          <w:szCs w:val="24"/>
        </w:rPr>
        <w:t>i eliminację czynników zagrażających zdrowiu”.</w:t>
      </w:r>
      <w:r w:rsidR="00A40891" w:rsidRPr="00322E73">
        <w:rPr>
          <w:rFonts w:ascii="Times New Roman" w:hAnsi="Times New Roman" w:cs="Times New Roman"/>
          <w:sz w:val="24"/>
          <w:szCs w:val="24"/>
        </w:rPr>
        <w:t xml:space="preserve"> </w:t>
      </w:r>
      <w:r w:rsidRPr="00322E73">
        <w:rPr>
          <w:rFonts w:ascii="Times New Roman" w:hAnsi="Times New Roman" w:cs="Times New Roman"/>
          <w:sz w:val="24"/>
          <w:szCs w:val="24"/>
        </w:rPr>
        <w:t>Dla tego zadania określono łączne nakłady oraz limit zobowiązań w wysokości 100 000 zł, z podziałem na lata:</w:t>
      </w:r>
    </w:p>
    <w:p w14:paraId="58203373" w14:textId="77777777" w:rsidR="001052DD" w:rsidRPr="00322E73" w:rsidRDefault="001052DD" w:rsidP="00A40891">
      <w:pPr>
        <w:numPr>
          <w:ilvl w:val="0"/>
          <w:numId w:val="22"/>
        </w:num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2026 – 12 000 zł,</w:t>
      </w:r>
    </w:p>
    <w:p w14:paraId="666298F1" w14:textId="77777777" w:rsidR="001052DD" w:rsidRPr="00322E73" w:rsidRDefault="001052DD" w:rsidP="00A40891">
      <w:pPr>
        <w:numPr>
          <w:ilvl w:val="0"/>
          <w:numId w:val="22"/>
        </w:num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2027 – 51 000 zł,</w:t>
      </w:r>
    </w:p>
    <w:p w14:paraId="6F925168" w14:textId="77777777" w:rsidR="001052DD" w:rsidRPr="00322E73" w:rsidRDefault="001052DD" w:rsidP="00A40891">
      <w:pPr>
        <w:numPr>
          <w:ilvl w:val="0"/>
          <w:numId w:val="22"/>
        </w:num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2028 – 37 000 zł.</w:t>
      </w:r>
    </w:p>
    <w:p w14:paraId="5B49E649" w14:textId="646BCC7C" w:rsidR="001052DD" w:rsidRPr="00322E73" w:rsidRDefault="001052DD" w:rsidP="00A40891">
      <w:p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 xml:space="preserve">Skarbnik wyjaśnił, że wprowadzenie tego przedsięwzięcia stanowi przygotowanie </w:t>
      </w:r>
      <w:r w:rsidR="00A40891" w:rsidRPr="00322E73">
        <w:rPr>
          <w:rFonts w:ascii="Times New Roman" w:hAnsi="Times New Roman" w:cs="Times New Roman"/>
          <w:sz w:val="24"/>
          <w:szCs w:val="24"/>
        </w:rPr>
        <w:br/>
      </w:r>
      <w:r w:rsidRPr="00322E73">
        <w:rPr>
          <w:rFonts w:ascii="Times New Roman" w:hAnsi="Times New Roman" w:cs="Times New Roman"/>
          <w:sz w:val="24"/>
          <w:szCs w:val="24"/>
        </w:rPr>
        <w:t xml:space="preserve">do aplikowania o środki unijne, a wskazane kwoty mają charakter maksymalny i dotyczą potencjalnego wkładu własnego. Zaznaczył, że projekt planowany jest do realizacji </w:t>
      </w:r>
      <w:r w:rsidR="00A40891" w:rsidRPr="00322E73">
        <w:rPr>
          <w:rFonts w:ascii="Times New Roman" w:hAnsi="Times New Roman" w:cs="Times New Roman"/>
          <w:sz w:val="24"/>
          <w:szCs w:val="24"/>
        </w:rPr>
        <w:br/>
      </w:r>
      <w:r w:rsidRPr="00322E73">
        <w:rPr>
          <w:rFonts w:ascii="Times New Roman" w:hAnsi="Times New Roman" w:cs="Times New Roman"/>
          <w:sz w:val="24"/>
          <w:szCs w:val="24"/>
        </w:rPr>
        <w:t>we współpracy z gminą Mosina, a w przypadku uzyskania dofinansowania na poziomie wyższym niż zakładany, wartości te będą odpowiednio korygowane.</w:t>
      </w:r>
    </w:p>
    <w:p w14:paraId="3D1460C0" w14:textId="743F3CFA" w:rsidR="001052DD" w:rsidRPr="00322E73" w:rsidRDefault="001052DD" w:rsidP="00A40891">
      <w:p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 xml:space="preserve">Na zakończenie głos zabrała Burmistrz Miasta Luboń Małgorzata Machalska, która doprecyzowała, że celem projektu jest poprawa warunków i ergonomii pracy pracowników, </w:t>
      </w:r>
      <w:r w:rsidR="00322E73">
        <w:rPr>
          <w:rFonts w:ascii="Times New Roman" w:hAnsi="Times New Roman" w:cs="Times New Roman"/>
          <w:sz w:val="24"/>
          <w:szCs w:val="24"/>
        </w:rPr>
        <w:br/>
      </w:r>
      <w:r w:rsidRPr="00322E73">
        <w:rPr>
          <w:rFonts w:ascii="Times New Roman" w:hAnsi="Times New Roman" w:cs="Times New Roman"/>
          <w:sz w:val="24"/>
          <w:szCs w:val="24"/>
        </w:rPr>
        <w:t xml:space="preserve">w tym m.in. poprzez doposażenie stanowisk pracy. Burmistrz zwróciła uwagę na znaczenie komfortu pracy, w szczególności w kontekście ergonomii, ochrony zdrowia i kręgosłupa pracowników, podkreślając, że dotychczas wyposażenie stanowisk było przekazywane </w:t>
      </w:r>
      <w:r w:rsidR="00A40891" w:rsidRPr="00322E73">
        <w:rPr>
          <w:rFonts w:ascii="Times New Roman" w:hAnsi="Times New Roman" w:cs="Times New Roman"/>
          <w:sz w:val="24"/>
          <w:szCs w:val="24"/>
        </w:rPr>
        <w:br/>
      </w:r>
      <w:r w:rsidRPr="00322E73">
        <w:rPr>
          <w:rFonts w:ascii="Times New Roman" w:hAnsi="Times New Roman" w:cs="Times New Roman"/>
          <w:sz w:val="24"/>
          <w:szCs w:val="24"/>
        </w:rPr>
        <w:t>w sposób wtórny, bez pełnego uwzględnienia indywidualnych potrzeb. Zaznaczyła, że możliwość pozyskania środków zewnętrznych na ten cel jest zasadna i pożądana.</w:t>
      </w:r>
    </w:p>
    <w:p w14:paraId="51D0849C" w14:textId="35E62734" w:rsidR="001052DD" w:rsidRPr="00322E73" w:rsidRDefault="001052DD" w:rsidP="00A40891">
      <w:pPr>
        <w:spacing w:line="276" w:lineRule="auto"/>
        <w:jc w:val="both"/>
        <w:rPr>
          <w:rFonts w:ascii="Times New Roman" w:hAnsi="Times New Roman" w:cs="Times New Roman"/>
          <w:sz w:val="24"/>
          <w:szCs w:val="24"/>
        </w:rPr>
      </w:pPr>
      <w:r w:rsidRPr="00322E73">
        <w:rPr>
          <w:rFonts w:ascii="Times New Roman" w:hAnsi="Times New Roman" w:cs="Times New Roman"/>
          <w:sz w:val="24"/>
          <w:szCs w:val="24"/>
        </w:rPr>
        <w:t xml:space="preserve">Po przedstawieniu projektu prowadząca obrady otworzyła dyskusję. Wobec braku zgłoszeń </w:t>
      </w:r>
      <w:r w:rsidR="00A40891" w:rsidRPr="00322E73">
        <w:rPr>
          <w:rFonts w:ascii="Times New Roman" w:hAnsi="Times New Roman" w:cs="Times New Roman"/>
          <w:sz w:val="24"/>
          <w:szCs w:val="24"/>
        </w:rPr>
        <w:br/>
        <w:t xml:space="preserve">i pytań </w:t>
      </w:r>
      <w:r w:rsidRPr="00322E73">
        <w:rPr>
          <w:rFonts w:ascii="Times New Roman" w:hAnsi="Times New Roman" w:cs="Times New Roman"/>
          <w:sz w:val="24"/>
          <w:szCs w:val="24"/>
        </w:rPr>
        <w:t>ze strony członków Komisji, zakończono omawianie punktu</w:t>
      </w:r>
      <w:r w:rsidR="00A40891" w:rsidRPr="00322E73">
        <w:rPr>
          <w:rFonts w:ascii="Times New Roman" w:hAnsi="Times New Roman" w:cs="Times New Roman"/>
          <w:sz w:val="24"/>
          <w:szCs w:val="24"/>
        </w:rPr>
        <w:t xml:space="preserve"> i przystąpiono do głosowania nad pozytywnym rozpatrzeniem projektu uchwały.</w:t>
      </w:r>
    </w:p>
    <w:p w14:paraId="41187D89" w14:textId="77777777" w:rsidR="00A40891" w:rsidRPr="002C5216" w:rsidRDefault="00A40891" w:rsidP="00A40891">
      <w:pPr>
        <w:jc w:val="both"/>
        <w:rPr>
          <w:rFonts w:ascii="Times New Roman" w:hAnsi="Times New Roman" w:cs="Times New Roman"/>
          <w:b/>
          <w:bCs/>
          <w:sz w:val="24"/>
          <w:szCs w:val="24"/>
        </w:rPr>
      </w:pPr>
      <w:r w:rsidRPr="002C5216">
        <w:rPr>
          <w:rFonts w:ascii="Times New Roman" w:hAnsi="Times New Roman" w:cs="Times New Roman"/>
          <w:b/>
          <w:bCs/>
          <w:sz w:val="24"/>
          <w:szCs w:val="24"/>
        </w:rPr>
        <w:t>Wynik głosowania:</w:t>
      </w:r>
    </w:p>
    <w:p w14:paraId="6394D5EC" w14:textId="2F36AEF8" w:rsidR="00A40891" w:rsidRPr="002C5216" w:rsidRDefault="00A40891" w:rsidP="00A40891">
      <w:pPr>
        <w:pStyle w:val="Akapitzlist"/>
        <w:numPr>
          <w:ilvl w:val="0"/>
          <w:numId w:val="28"/>
        </w:numPr>
        <w:spacing w:before="100" w:beforeAutospacing="1" w:after="100" w:afterAutospacing="1" w:line="276" w:lineRule="auto"/>
        <w:jc w:val="both"/>
        <w:rPr>
          <w:rFonts w:ascii="Times New Roman" w:eastAsia="Times New Roman" w:hAnsi="Times New Roman" w:cs="Times New Roman"/>
          <w:sz w:val="24"/>
          <w:szCs w:val="24"/>
          <w:lang w:eastAsia="pl-PL"/>
        </w:rPr>
      </w:pPr>
      <w:r>
        <w:rPr>
          <w:rFonts w:ascii="Times New Roman" w:hAnsi="Times New Roman" w:cs="Times New Roman"/>
          <w:b/>
          <w:bCs/>
          <w:sz w:val="24"/>
          <w:szCs w:val="24"/>
        </w:rPr>
        <w:t>7</w:t>
      </w:r>
      <w:r w:rsidRPr="002C5216">
        <w:rPr>
          <w:rFonts w:ascii="Times New Roman" w:hAnsi="Times New Roman" w:cs="Times New Roman"/>
          <w:b/>
          <w:bCs/>
          <w:sz w:val="24"/>
          <w:szCs w:val="24"/>
        </w:rPr>
        <w:t xml:space="preserve"> osób było </w:t>
      </w:r>
      <w:r w:rsidRPr="002C5216">
        <w:rPr>
          <w:rStyle w:val="Pogrubienie"/>
          <w:rFonts w:ascii="Times New Roman" w:hAnsi="Times New Roman" w:cs="Times New Roman"/>
          <w:sz w:val="24"/>
          <w:szCs w:val="24"/>
        </w:rPr>
        <w:t>„za”</w:t>
      </w:r>
      <w:r w:rsidRPr="002C5216">
        <w:rPr>
          <w:rFonts w:ascii="Times New Roman" w:eastAsia="Times New Roman" w:hAnsi="Times New Roman" w:cs="Times New Roman"/>
          <w:sz w:val="24"/>
          <w:szCs w:val="24"/>
          <w:lang w:eastAsia="pl-PL"/>
        </w:rPr>
        <w:t xml:space="preserve"> (Konrad Dominiak, Katarzyna </w:t>
      </w:r>
      <w:proofErr w:type="spellStart"/>
      <w:r w:rsidRPr="002C5216">
        <w:rPr>
          <w:rFonts w:ascii="Times New Roman" w:eastAsia="Times New Roman" w:hAnsi="Times New Roman" w:cs="Times New Roman"/>
          <w:sz w:val="24"/>
          <w:szCs w:val="24"/>
          <w:lang w:eastAsia="pl-PL"/>
        </w:rPr>
        <w:t>Ekwińska</w:t>
      </w:r>
      <w:proofErr w:type="spellEnd"/>
      <w:r w:rsidRPr="002C5216">
        <w:rPr>
          <w:rFonts w:ascii="Times New Roman" w:eastAsia="Times New Roman" w:hAnsi="Times New Roman" w:cs="Times New Roman"/>
          <w:sz w:val="24"/>
          <w:szCs w:val="24"/>
          <w:lang w:eastAsia="pl-PL"/>
        </w:rPr>
        <w:t xml:space="preserve">, Karolina Monika Wilczyńska-Kąkol, Hieronim </w:t>
      </w:r>
      <w:proofErr w:type="spellStart"/>
      <w:r w:rsidRPr="002C5216">
        <w:rPr>
          <w:rFonts w:ascii="Times New Roman" w:eastAsia="Times New Roman" w:hAnsi="Times New Roman" w:cs="Times New Roman"/>
          <w:sz w:val="24"/>
          <w:szCs w:val="24"/>
          <w:lang w:eastAsia="pl-PL"/>
        </w:rPr>
        <w:t>Gawelski</w:t>
      </w:r>
      <w:proofErr w:type="spellEnd"/>
      <w:r w:rsidRPr="002C5216">
        <w:rPr>
          <w:rFonts w:ascii="Times New Roman" w:eastAsia="Times New Roman" w:hAnsi="Times New Roman" w:cs="Times New Roman"/>
          <w:sz w:val="24"/>
          <w:szCs w:val="24"/>
          <w:lang w:eastAsia="pl-PL"/>
        </w:rPr>
        <w:t xml:space="preserve">, Jakub Przemysław </w:t>
      </w:r>
      <w:proofErr w:type="spellStart"/>
      <w:r w:rsidRPr="002C5216">
        <w:rPr>
          <w:rFonts w:ascii="Times New Roman" w:eastAsia="Times New Roman" w:hAnsi="Times New Roman" w:cs="Times New Roman"/>
          <w:sz w:val="24"/>
          <w:szCs w:val="24"/>
          <w:lang w:eastAsia="pl-PL"/>
        </w:rPr>
        <w:t>Jelinski</w:t>
      </w:r>
      <w:proofErr w:type="spellEnd"/>
      <w:r w:rsidRPr="002C5216">
        <w:rPr>
          <w:rFonts w:ascii="Times New Roman" w:eastAsia="Times New Roman" w:hAnsi="Times New Roman" w:cs="Times New Roman"/>
          <w:sz w:val="24"/>
          <w:szCs w:val="24"/>
          <w:lang w:eastAsia="pl-PL"/>
        </w:rPr>
        <w:t xml:space="preserve">, Teresa </w:t>
      </w:r>
      <w:proofErr w:type="spellStart"/>
      <w:r w:rsidRPr="002C5216">
        <w:rPr>
          <w:rFonts w:ascii="Times New Roman" w:eastAsia="Times New Roman" w:hAnsi="Times New Roman" w:cs="Times New Roman"/>
          <w:sz w:val="24"/>
          <w:szCs w:val="24"/>
          <w:lang w:eastAsia="pl-PL"/>
        </w:rPr>
        <w:t>Zygmanowska</w:t>
      </w:r>
      <w:proofErr w:type="spellEnd"/>
      <w:r w:rsidRPr="002C5216">
        <w:rPr>
          <w:rFonts w:ascii="Times New Roman" w:eastAsia="Times New Roman" w:hAnsi="Times New Roman" w:cs="Times New Roman"/>
          <w:sz w:val="24"/>
          <w:szCs w:val="24"/>
          <w:lang w:eastAsia="pl-PL"/>
        </w:rPr>
        <w:t>,</w:t>
      </w:r>
      <w:r w:rsidRPr="00A40891">
        <w:rPr>
          <w:rFonts w:ascii="Times New Roman" w:eastAsia="Times New Roman" w:hAnsi="Times New Roman" w:cs="Times New Roman"/>
          <w:sz w:val="24"/>
          <w:szCs w:val="24"/>
          <w:lang w:eastAsia="pl-PL"/>
        </w:rPr>
        <w:t xml:space="preserve"> </w:t>
      </w:r>
      <w:r w:rsidRPr="002C5216">
        <w:rPr>
          <w:rFonts w:ascii="Times New Roman" w:eastAsia="Times New Roman" w:hAnsi="Times New Roman" w:cs="Times New Roman"/>
          <w:sz w:val="24"/>
          <w:szCs w:val="24"/>
          <w:lang w:eastAsia="pl-PL"/>
        </w:rPr>
        <w:t xml:space="preserve">Piotr Łukasz </w:t>
      </w:r>
      <w:proofErr w:type="spellStart"/>
      <w:r w:rsidRPr="002C5216">
        <w:rPr>
          <w:rFonts w:ascii="Times New Roman" w:eastAsia="Times New Roman" w:hAnsi="Times New Roman" w:cs="Times New Roman"/>
          <w:sz w:val="24"/>
          <w:szCs w:val="24"/>
          <w:lang w:eastAsia="pl-PL"/>
        </w:rPr>
        <w:t>Izydorski</w:t>
      </w:r>
      <w:proofErr w:type="spellEnd"/>
      <w:r w:rsidRPr="002C5216">
        <w:rPr>
          <w:rFonts w:ascii="Times New Roman" w:eastAsia="Times New Roman" w:hAnsi="Times New Roman" w:cs="Times New Roman"/>
          <w:sz w:val="24"/>
          <w:szCs w:val="24"/>
          <w:lang w:eastAsia="pl-PL"/>
        </w:rPr>
        <w:t xml:space="preserve">) </w:t>
      </w:r>
    </w:p>
    <w:p w14:paraId="5FDFA0D0" w14:textId="32DDD76F" w:rsidR="00A40891" w:rsidRDefault="00A40891" w:rsidP="00A40891">
      <w:pPr>
        <w:pStyle w:val="Akapitzlist"/>
        <w:numPr>
          <w:ilvl w:val="0"/>
          <w:numId w:val="28"/>
        </w:numPr>
        <w:spacing w:before="100" w:beforeAutospacing="1" w:after="100" w:afterAutospacing="1" w:line="276" w:lineRule="auto"/>
        <w:jc w:val="both"/>
        <w:rPr>
          <w:rFonts w:ascii="Times New Roman" w:eastAsia="Times New Roman" w:hAnsi="Times New Roman" w:cs="Times New Roman"/>
          <w:sz w:val="24"/>
          <w:szCs w:val="24"/>
          <w:lang w:eastAsia="pl-PL"/>
        </w:rPr>
      </w:pPr>
      <w:r w:rsidRPr="002C5216">
        <w:rPr>
          <w:rFonts w:ascii="Times New Roman" w:hAnsi="Times New Roman" w:cs="Times New Roman"/>
          <w:b/>
          <w:bCs/>
          <w:sz w:val="24"/>
          <w:szCs w:val="24"/>
        </w:rPr>
        <w:t>3 osób wstrzymały się od głosu</w:t>
      </w:r>
      <w:r w:rsidRPr="002C5216">
        <w:rPr>
          <w:rFonts w:ascii="Times New Roman" w:eastAsia="Times New Roman" w:hAnsi="Times New Roman" w:cs="Times New Roman"/>
          <w:sz w:val="24"/>
          <w:szCs w:val="24"/>
          <w:lang w:eastAsia="pl-PL"/>
        </w:rPr>
        <w:t xml:space="preserve"> </w:t>
      </w:r>
      <w:r>
        <w:rPr>
          <w:rFonts w:ascii="Times New Roman" w:eastAsia="Times New Roman" w:hAnsi="Times New Roman" w:cs="Times New Roman"/>
          <w:sz w:val="24"/>
          <w:szCs w:val="24"/>
          <w:lang w:eastAsia="pl-PL"/>
        </w:rPr>
        <w:t>(</w:t>
      </w:r>
      <w:r w:rsidRPr="002C5216">
        <w:rPr>
          <w:rFonts w:ascii="Times New Roman" w:eastAsia="Times New Roman" w:hAnsi="Times New Roman" w:cs="Times New Roman"/>
          <w:sz w:val="24"/>
          <w:szCs w:val="24"/>
          <w:lang w:eastAsia="pl-PL"/>
        </w:rPr>
        <w:t xml:space="preserve">Maciej Różański, Elżbieta Zapłata- </w:t>
      </w:r>
      <w:proofErr w:type="spellStart"/>
      <w:r w:rsidRPr="002C5216">
        <w:rPr>
          <w:rFonts w:ascii="Times New Roman" w:eastAsia="Times New Roman" w:hAnsi="Times New Roman" w:cs="Times New Roman"/>
          <w:sz w:val="24"/>
          <w:szCs w:val="24"/>
          <w:lang w:eastAsia="pl-PL"/>
        </w:rPr>
        <w:t>Szwedziak</w:t>
      </w:r>
      <w:proofErr w:type="spellEnd"/>
      <w:r w:rsidRPr="002C5216">
        <w:rPr>
          <w:rFonts w:ascii="Times New Roman" w:eastAsia="Times New Roman" w:hAnsi="Times New Roman" w:cs="Times New Roman"/>
          <w:sz w:val="24"/>
          <w:szCs w:val="24"/>
          <w:lang w:eastAsia="pl-PL"/>
        </w:rPr>
        <w:t xml:space="preserve">, Monika Izabela </w:t>
      </w:r>
      <w:proofErr w:type="spellStart"/>
      <w:r w:rsidRPr="002C5216">
        <w:rPr>
          <w:rFonts w:ascii="Times New Roman" w:eastAsia="Times New Roman" w:hAnsi="Times New Roman" w:cs="Times New Roman"/>
          <w:sz w:val="24"/>
          <w:szCs w:val="24"/>
          <w:lang w:eastAsia="pl-PL"/>
        </w:rPr>
        <w:t>Nawrot</w:t>
      </w:r>
      <w:proofErr w:type="spellEnd"/>
      <w:r>
        <w:rPr>
          <w:rFonts w:ascii="Times New Roman" w:eastAsia="Times New Roman" w:hAnsi="Times New Roman" w:cs="Times New Roman"/>
          <w:sz w:val="24"/>
          <w:szCs w:val="24"/>
          <w:lang w:eastAsia="pl-PL"/>
        </w:rPr>
        <w:t>).</w:t>
      </w:r>
    </w:p>
    <w:p w14:paraId="77DEACCC" w14:textId="77777777" w:rsidR="00322E73" w:rsidRDefault="00322E73" w:rsidP="00322E73">
      <w:pPr>
        <w:pStyle w:val="Akapitzlist"/>
        <w:spacing w:before="100" w:beforeAutospacing="1" w:after="100" w:afterAutospacing="1" w:line="276" w:lineRule="auto"/>
        <w:ind w:left="1428"/>
        <w:jc w:val="both"/>
        <w:rPr>
          <w:rFonts w:ascii="Times New Roman" w:hAnsi="Times New Roman" w:cs="Times New Roman"/>
          <w:b/>
          <w:bCs/>
          <w:sz w:val="24"/>
          <w:szCs w:val="24"/>
        </w:rPr>
      </w:pPr>
    </w:p>
    <w:p w14:paraId="46B4F877" w14:textId="77777777" w:rsidR="00322E73" w:rsidRPr="002C5216" w:rsidRDefault="00322E73" w:rsidP="00322E73">
      <w:pPr>
        <w:pStyle w:val="Akapitzlist"/>
        <w:spacing w:before="100" w:beforeAutospacing="1" w:after="100" w:afterAutospacing="1" w:line="276" w:lineRule="auto"/>
        <w:ind w:left="1428"/>
        <w:jc w:val="both"/>
        <w:rPr>
          <w:rFonts w:ascii="Times New Roman" w:eastAsia="Times New Roman" w:hAnsi="Times New Roman" w:cs="Times New Roman"/>
          <w:sz w:val="24"/>
          <w:szCs w:val="24"/>
          <w:lang w:eastAsia="pl-PL"/>
        </w:rPr>
      </w:pPr>
    </w:p>
    <w:p w14:paraId="2AE14A4C" w14:textId="60B2D1EB" w:rsidR="00A40891" w:rsidRPr="00A40891" w:rsidRDefault="00A40891" w:rsidP="00A40891">
      <w:pPr>
        <w:tabs>
          <w:tab w:val="left" w:pos="3969"/>
        </w:tabs>
        <w:spacing w:line="276" w:lineRule="auto"/>
        <w:jc w:val="both"/>
        <w:rPr>
          <w:rFonts w:ascii="Times New Roman" w:hAnsi="Times New Roman" w:cs="Times New Roman"/>
          <w:b/>
          <w:bCs/>
          <w:sz w:val="24"/>
          <w:szCs w:val="24"/>
          <w:u w:val="single"/>
        </w:rPr>
      </w:pPr>
      <w:r w:rsidRPr="00A40891">
        <w:rPr>
          <w:rFonts w:ascii="Times New Roman" w:hAnsi="Times New Roman" w:cs="Times New Roman"/>
          <w:b/>
          <w:bCs/>
          <w:sz w:val="24"/>
          <w:szCs w:val="24"/>
          <w:u w:val="single"/>
        </w:rPr>
        <w:lastRenderedPageBreak/>
        <w:t>6. Wolne głosy i wnioski</w:t>
      </w:r>
    </w:p>
    <w:p w14:paraId="0ED75080" w14:textId="77777777" w:rsidR="00670242" w:rsidRPr="00670242" w:rsidRDefault="00670242" w:rsidP="00670242">
      <w:pPr>
        <w:spacing w:line="276" w:lineRule="auto"/>
        <w:jc w:val="both"/>
        <w:rPr>
          <w:rFonts w:ascii="Times New Roman" w:hAnsi="Times New Roman" w:cs="Times New Roman"/>
          <w:sz w:val="24"/>
          <w:szCs w:val="24"/>
        </w:rPr>
      </w:pPr>
      <w:r w:rsidRPr="00670242">
        <w:rPr>
          <w:rFonts w:ascii="Times New Roman" w:hAnsi="Times New Roman" w:cs="Times New Roman"/>
          <w:sz w:val="24"/>
          <w:szCs w:val="24"/>
        </w:rPr>
        <w:t xml:space="preserve">W punkcie </w:t>
      </w:r>
      <w:r w:rsidRPr="00670242">
        <w:rPr>
          <w:rFonts w:ascii="Times New Roman" w:hAnsi="Times New Roman" w:cs="Times New Roman"/>
          <w:b/>
          <w:bCs/>
          <w:sz w:val="24"/>
          <w:szCs w:val="24"/>
        </w:rPr>
        <w:t>Wolne Głosy i Wnioski</w:t>
      </w:r>
      <w:r w:rsidRPr="00670242">
        <w:rPr>
          <w:rFonts w:ascii="Times New Roman" w:hAnsi="Times New Roman" w:cs="Times New Roman"/>
          <w:sz w:val="24"/>
          <w:szCs w:val="24"/>
        </w:rPr>
        <w:t xml:space="preserve"> przedstawiciele Komisji przedstawili terminy kolejnych posiedzeń komisji zaplanowanych w miesiącu grudniu, tj.:</w:t>
      </w:r>
    </w:p>
    <w:p w14:paraId="7537F45F" w14:textId="77777777" w:rsidR="00670242" w:rsidRPr="00670242" w:rsidRDefault="00670242" w:rsidP="00670242">
      <w:pPr>
        <w:numPr>
          <w:ilvl w:val="0"/>
          <w:numId w:val="30"/>
        </w:numPr>
        <w:spacing w:line="276" w:lineRule="auto"/>
        <w:jc w:val="both"/>
        <w:rPr>
          <w:rFonts w:ascii="Times New Roman" w:hAnsi="Times New Roman" w:cs="Times New Roman"/>
          <w:sz w:val="24"/>
          <w:szCs w:val="24"/>
        </w:rPr>
      </w:pPr>
      <w:r w:rsidRPr="00670242">
        <w:rPr>
          <w:rFonts w:ascii="Times New Roman" w:hAnsi="Times New Roman" w:cs="Times New Roman"/>
          <w:b/>
          <w:bCs/>
          <w:sz w:val="24"/>
          <w:szCs w:val="24"/>
        </w:rPr>
        <w:t>Komisja Organizacyjno-Prawna</w:t>
      </w:r>
      <w:r w:rsidRPr="00670242">
        <w:rPr>
          <w:rFonts w:ascii="Times New Roman" w:hAnsi="Times New Roman" w:cs="Times New Roman"/>
          <w:sz w:val="24"/>
          <w:szCs w:val="24"/>
        </w:rPr>
        <w:t xml:space="preserve"> – 16 grudnia o godz. 16:00,</w:t>
      </w:r>
    </w:p>
    <w:p w14:paraId="7EA6D15A" w14:textId="77777777" w:rsidR="00670242" w:rsidRPr="00670242" w:rsidRDefault="00670242" w:rsidP="00670242">
      <w:pPr>
        <w:numPr>
          <w:ilvl w:val="0"/>
          <w:numId w:val="30"/>
        </w:numPr>
        <w:spacing w:line="276" w:lineRule="auto"/>
        <w:jc w:val="both"/>
        <w:rPr>
          <w:rFonts w:ascii="Times New Roman" w:hAnsi="Times New Roman" w:cs="Times New Roman"/>
          <w:sz w:val="24"/>
          <w:szCs w:val="24"/>
        </w:rPr>
      </w:pPr>
      <w:r w:rsidRPr="00670242">
        <w:rPr>
          <w:rFonts w:ascii="Times New Roman" w:hAnsi="Times New Roman" w:cs="Times New Roman"/>
          <w:b/>
          <w:bCs/>
          <w:sz w:val="24"/>
          <w:szCs w:val="24"/>
        </w:rPr>
        <w:t>Komisja Sfery Społecznej</w:t>
      </w:r>
      <w:r w:rsidRPr="00670242">
        <w:rPr>
          <w:rFonts w:ascii="Times New Roman" w:hAnsi="Times New Roman" w:cs="Times New Roman"/>
          <w:sz w:val="24"/>
          <w:szCs w:val="24"/>
        </w:rPr>
        <w:t xml:space="preserve"> – 17 grudnia o godz. 16:00,</w:t>
      </w:r>
    </w:p>
    <w:p w14:paraId="60BA58D0" w14:textId="704B35B6" w:rsidR="00670242" w:rsidRPr="00670242" w:rsidRDefault="00670242" w:rsidP="00670242">
      <w:pPr>
        <w:numPr>
          <w:ilvl w:val="0"/>
          <w:numId w:val="30"/>
        </w:numPr>
        <w:spacing w:line="276" w:lineRule="auto"/>
        <w:jc w:val="both"/>
        <w:rPr>
          <w:rFonts w:ascii="Times New Roman" w:hAnsi="Times New Roman" w:cs="Times New Roman"/>
          <w:sz w:val="24"/>
          <w:szCs w:val="24"/>
        </w:rPr>
      </w:pPr>
      <w:r w:rsidRPr="00670242">
        <w:rPr>
          <w:rFonts w:ascii="Times New Roman" w:hAnsi="Times New Roman" w:cs="Times New Roman"/>
          <w:b/>
          <w:bCs/>
          <w:sz w:val="24"/>
          <w:szCs w:val="24"/>
        </w:rPr>
        <w:t>Komisja Budżetu i Finansów</w:t>
      </w:r>
      <w:r w:rsidRPr="00670242">
        <w:rPr>
          <w:rFonts w:ascii="Times New Roman" w:hAnsi="Times New Roman" w:cs="Times New Roman"/>
          <w:sz w:val="24"/>
          <w:szCs w:val="24"/>
        </w:rPr>
        <w:t xml:space="preserve"> – dwa posiedzenia: 10 grudnia o godz. 16:00 </w:t>
      </w:r>
      <w:r>
        <w:rPr>
          <w:rFonts w:ascii="Times New Roman" w:hAnsi="Times New Roman" w:cs="Times New Roman"/>
          <w:sz w:val="24"/>
          <w:szCs w:val="24"/>
        </w:rPr>
        <w:br/>
      </w:r>
      <w:r w:rsidRPr="00670242">
        <w:rPr>
          <w:rFonts w:ascii="Times New Roman" w:hAnsi="Times New Roman" w:cs="Times New Roman"/>
          <w:sz w:val="24"/>
          <w:szCs w:val="24"/>
        </w:rPr>
        <w:t>oraz 17 grudnia o godz. 17:30.</w:t>
      </w:r>
    </w:p>
    <w:p w14:paraId="06854292" w14:textId="484F80CD" w:rsidR="00670242" w:rsidRPr="00670242" w:rsidRDefault="00670242" w:rsidP="00670242">
      <w:pPr>
        <w:tabs>
          <w:tab w:val="left" w:pos="3969"/>
        </w:tabs>
        <w:spacing w:before="100" w:beforeAutospacing="1" w:after="100" w:afterAutospacing="1" w:line="276" w:lineRule="auto"/>
        <w:jc w:val="both"/>
        <w:rPr>
          <w:rFonts w:ascii="Times New Roman" w:eastAsia="Times New Roman" w:hAnsi="Times New Roman" w:cs="Times New Roman"/>
          <w:b/>
          <w:bCs/>
          <w:sz w:val="24"/>
          <w:szCs w:val="24"/>
          <w:u w:val="single"/>
          <w:lang w:eastAsia="pl-PL"/>
        </w:rPr>
      </w:pPr>
      <w:r w:rsidRPr="00670242">
        <w:rPr>
          <w:rFonts w:ascii="Times New Roman" w:eastAsia="Times New Roman" w:hAnsi="Times New Roman" w:cs="Times New Roman"/>
          <w:b/>
          <w:bCs/>
          <w:sz w:val="24"/>
          <w:szCs w:val="24"/>
          <w:u w:val="single"/>
          <w:lang w:eastAsia="pl-PL"/>
        </w:rPr>
        <w:t xml:space="preserve">7. Głosowanie nad przyjęciem protokołu nr </w:t>
      </w:r>
      <w:r w:rsidRPr="00670242">
        <w:rPr>
          <w:rFonts w:ascii="Times New Roman" w:hAnsi="Times New Roman" w:cs="Times New Roman"/>
          <w:b/>
          <w:bCs/>
          <w:sz w:val="24"/>
          <w:szCs w:val="24"/>
          <w:u w:val="single"/>
        </w:rPr>
        <w:t>18/2025 z dnia 22 października 2025.</w:t>
      </w:r>
    </w:p>
    <w:p w14:paraId="1E4AF1C0" w14:textId="77777777" w:rsidR="00670242" w:rsidRPr="00670242" w:rsidRDefault="00670242" w:rsidP="00670242">
      <w:pPr>
        <w:spacing w:line="276" w:lineRule="auto"/>
        <w:jc w:val="both"/>
        <w:rPr>
          <w:rFonts w:ascii="Times New Roman" w:hAnsi="Times New Roman" w:cs="Times New Roman"/>
          <w:sz w:val="24"/>
          <w:szCs w:val="24"/>
        </w:rPr>
      </w:pPr>
      <w:r w:rsidRPr="00670242">
        <w:rPr>
          <w:rFonts w:ascii="Times New Roman" w:hAnsi="Times New Roman" w:cs="Times New Roman"/>
          <w:sz w:val="24"/>
          <w:szCs w:val="24"/>
        </w:rPr>
        <w:t>Komisja Budżetu i Finansów przeprowadziła głosowanie nad przyjęciem protokołu nr 18/2025 z dnia 22 października 2025 r. W głosowaniu udział wzięło 10 członków Komisji.</w:t>
      </w:r>
    </w:p>
    <w:p w14:paraId="3C29174F" w14:textId="77777777" w:rsidR="00670242" w:rsidRPr="00670242" w:rsidRDefault="00670242" w:rsidP="00670242">
      <w:pPr>
        <w:spacing w:line="276" w:lineRule="auto"/>
        <w:jc w:val="both"/>
        <w:rPr>
          <w:rFonts w:ascii="Times New Roman" w:hAnsi="Times New Roman" w:cs="Times New Roman"/>
          <w:sz w:val="24"/>
          <w:szCs w:val="24"/>
        </w:rPr>
      </w:pPr>
      <w:r w:rsidRPr="00670242">
        <w:rPr>
          <w:rFonts w:ascii="Times New Roman" w:hAnsi="Times New Roman" w:cs="Times New Roman"/>
          <w:sz w:val="24"/>
          <w:szCs w:val="24"/>
        </w:rPr>
        <w:t xml:space="preserve">Za przyjęciem protokołu głosowało 10 osób: Konrad Dominiak, Katarzyna </w:t>
      </w:r>
      <w:proofErr w:type="spellStart"/>
      <w:r w:rsidRPr="00670242">
        <w:rPr>
          <w:rFonts w:ascii="Times New Roman" w:hAnsi="Times New Roman" w:cs="Times New Roman"/>
          <w:sz w:val="24"/>
          <w:szCs w:val="24"/>
        </w:rPr>
        <w:t>Ekwińska</w:t>
      </w:r>
      <w:proofErr w:type="spellEnd"/>
      <w:r w:rsidRPr="00670242">
        <w:rPr>
          <w:rFonts w:ascii="Times New Roman" w:hAnsi="Times New Roman" w:cs="Times New Roman"/>
          <w:sz w:val="24"/>
          <w:szCs w:val="24"/>
        </w:rPr>
        <w:t xml:space="preserve">, Karolina Monika Wilczyńska-Kąkol, Hieronim </w:t>
      </w:r>
      <w:proofErr w:type="spellStart"/>
      <w:r w:rsidRPr="00670242">
        <w:rPr>
          <w:rFonts w:ascii="Times New Roman" w:hAnsi="Times New Roman" w:cs="Times New Roman"/>
          <w:sz w:val="24"/>
          <w:szCs w:val="24"/>
        </w:rPr>
        <w:t>Gawelski</w:t>
      </w:r>
      <w:proofErr w:type="spellEnd"/>
      <w:r w:rsidRPr="00670242">
        <w:rPr>
          <w:rFonts w:ascii="Times New Roman" w:hAnsi="Times New Roman" w:cs="Times New Roman"/>
          <w:sz w:val="24"/>
          <w:szCs w:val="24"/>
        </w:rPr>
        <w:t xml:space="preserve">, Jakub Przemysław Jeliński, Teresa </w:t>
      </w:r>
      <w:proofErr w:type="spellStart"/>
      <w:r w:rsidRPr="00670242">
        <w:rPr>
          <w:rFonts w:ascii="Times New Roman" w:hAnsi="Times New Roman" w:cs="Times New Roman"/>
          <w:sz w:val="24"/>
          <w:szCs w:val="24"/>
        </w:rPr>
        <w:t>Zygmanowska</w:t>
      </w:r>
      <w:proofErr w:type="spellEnd"/>
      <w:r w:rsidRPr="00670242">
        <w:rPr>
          <w:rFonts w:ascii="Times New Roman" w:hAnsi="Times New Roman" w:cs="Times New Roman"/>
          <w:sz w:val="24"/>
          <w:szCs w:val="24"/>
        </w:rPr>
        <w:t xml:space="preserve">, Piotr Łukasz </w:t>
      </w:r>
      <w:proofErr w:type="spellStart"/>
      <w:r w:rsidRPr="00670242">
        <w:rPr>
          <w:rFonts w:ascii="Times New Roman" w:hAnsi="Times New Roman" w:cs="Times New Roman"/>
          <w:sz w:val="24"/>
          <w:szCs w:val="24"/>
        </w:rPr>
        <w:t>Izydorski</w:t>
      </w:r>
      <w:proofErr w:type="spellEnd"/>
      <w:r w:rsidRPr="00670242">
        <w:rPr>
          <w:rFonts w:ascii="Times New Roman" w:hAnsi="Times New Roman" w:cs="Times New Roman"/>
          <w:sz w:val="24"/>
          <w:szCs w:val="24"/>
        </w:rPr>
        <w:t>, Maciej Różański, Elżbieta Zapłata-</w:t>
      </w:r>
      <w:proofErr w:type="spellStart"/>
      <w:r w:rsidRPr="00670242">
        <w:rPr>
          <w:rFonts w:ascii="Times New Roman" w:hAnsi="Times New Roman" w:cs="Times New Roman"/>
          <w:sz w:val="24"/>
          <w:szCs w:val="24"/>
        </w:rPr>
        <w:t>Szwedziak</w:t>
      </w:r>
      <w:proofErr w:type="spellEnd"/>
      <w:r w:rsidRPr="00670242">
        <w:rPr>
          <w:rFonts w:ascii="Times New Roman" w:hAnsi="Times New Roman" w:cs="Times New Roman"/>
          <w:sz w:val="24"/>
          <w:szCs w:val="24"/>
        </w:rPr>
        <w:t xml:space="preserve"> oraz Monika Izabela </w:t>
      </w:r>
      <w:proofErr w:type="spellStart"/>
      <w:r w:rsidRPr="00670242">
        <w:rPr>
          <w:rFonts w:ascii="Times New Roman" w:hAnsi="Times New Roman" w:cs="Times New Roman"/>
          <w:sz w:val="24"/>
          <w:szCs w:val="24"/>
        </w:rPr>
        <w:t>Nawrot</w:t>
      </w:r>
      <w:proofErr w:type="spellEnd"/>
      <w:r w:rsidRPr="00670242">
        <w:rPr>
          <w:rFonts w:ascii="Times New Roman" w:hAnsi="Times New Roman" w:cs="Times New Roman"/>
          <w:sz w:val="24"/>
          <w:szCs w:val="24"/>
        </w:rPr>
        <w:t>.</w:t>
      </w:r>
    </w:p>
    <w:p w14:paraId="0F701342" w14:textId="77777777" w:rsidR="00670242" w:rsidRDefault="00670242" w:rsidP="00670242">
      <w:pPr>
        <w:spacing w:line="276" w:lineRule="auto"/>
        <w:rPr>
          <w:rFonts w:ascii="Times New Roman" w:hAnsi="Times New Roman" w:cs="Times New Roman"/>
          <w:sz w:val="24"/>
          <w:szCs w:val="24"/>
        </w:rPr>
      </w:pPr>
      <w:r w:rsidRPr="00670242">
        <w:rPr>
          <w:rFonts w:ascii="Times New Roman" w:hAnsi="Times New Roman" w:cs="Times New Roman"/>
          <w:sz w:val="24"/>
          <w:szCs w:val="24"/>
        </w:rPr>
        <w:t>Protokół został przyjęty jednogłośnie.</w:t>
      </w:r>
    </w:p>
    <w:p w14:paraId="7F5BFBEF" w14:textId="6B0DD03C" w:rsidR="00670242" w:rsidRPr="00670242" w:rsidRDefault="00670242" w:rsidP="00670242">
      <w:pPr>
        <w:tabs>
          <w:tab w:val="left" w:pos="3969"/>
        </w:tabs>
        <w:spacing w:line="276" w:lineRule="auto"/>
        <w:jc w:val="both"/>
        <w:rPr>
          <w:rFonts w:ascii="Times New Roman" w:eastAsia="Andale Sans UI" w:hAnsi="Times New Roman" w:cs="Times New Roman"/>
          <w:b/>
          <w:bCs/>
          <w:kern w:val="3"/>
          <w:sz w:val="24"/>
          <w:szCs w:val="24"/>
          <w:u w:val="single"/>
          <w:lang w:eastAsia="ja-JP" w:bidi="fa-IR"/>
        </w:rPr>
      </w:pPr>
      <w:r w:rsidRPr="00670242">
        <w:rPr>
          <w:rFonts w:ascii="Times New Roman" w:hAnsi="Times New Roman" w:cs="Times New Roman"/>
          <w:b/>
          <w:bCs/>
          <w:sz w:val="24"/>
          <w:szCs w:val="24"/>
          <w:u w:val="single"/>
        </w:rPr>
        <w:t>8. Zakończenie posiedzenia.</w:t>
      </w:r>
    </w:p>
    <w:p w14:paraId="7B4126D2" w14:textId="69E659B0" w:rsidR="00670242" w:rsidRDefault="00670242" w:rsidP="00670242">
      <w:pPr>
        <w:spacing w:line="276" w:lineRule="auto"/>
        <w:rPr>
          <w:rFonts w:ascii="Times New Roman" w:hAnsi="Times New Roman" w:cs="Times New Roman"/>
          <w:sz w:val="24"/>
          <w:szCs w:val="24"/>
        </w:rPr>
      </w:pPr>
      <w:r>
        <w:rPr>
          <w:rFonts w:ascii="Times New Roman" w:hAnsi="Times New Roman" w:cs="Times New Roman"/>
          <w:sz w:val="24"/>
          <w:szCs w:val="24"/>
        </w:rPr>
        <w:t>Wspólne posiedzenie komisji zakończyło się o godzinie 18:20.</w:t>
      </w:r>
    </w:p>
    <w:p w14:paraId="4A3E44B2" w14:textId="77777777" w:rsidR="00670242" w:rsidRDefault="00670242" w:rsidP="00670242">
      <w:pPr>
        <w:spacing w:line="276" w:lineRule="auto"/>
        <w:rPr>
          <w:rFonts w:ascii="Times New Roman" w:hAnsi="Times New Roman" w:cs="Times New Roman"/>
          <w:sz w:val="24"/>
          <w:szCs w:val="24"/>
        </w:rPr>
      </w:pPr>
    </w:p>
    <w:p w14:paraId="2D3ACE3C" w14:textId="77777777" w:rsidR="00322E73" w:rsidRDefault="00322E73" w:rsidP="00670242">
      <w:pPr>
        <w:spacing w:line="276" w:lineRule="auto"/>
        <w:rPr>
          <w:rFonts w:ascii="Times New Roman" w:hAnsi="Times New Roman" w:cs="Times New Roman"/>
          <w:sz w:val="24"/>
          <w:szCs w:val="24"/>
        </w:rPr>
      </w:pPr>
    </w:p>
    <w:p w14:paraId="28A6B005" w14:textId="77777777" w:rsidR="00670242" w:rsidRDefault="00670242" w:rsidP="00670242">
      <w:pPr>
        <w:spacing w:line="276" w:lineRule="auto"/>
        <w:rPr>
          <w:rFonts w:ascii="Times New Roman" w:hAnsi="Times New Roman" w:cs="Times New Roman"/>
          <w:sz w:val="24"/>
          <w:szCs w:val="24"/>
        </w:rPr>
      </w:pPr>
    </w:p>
    <w:p w14:paraId="067B7416" w14:textId="77777777" w:rsidR="00670242" w:rsidRPr="002C5216" w:rsidRDefault="00670242" w:rsidP="00670242">
      <w:pPr>
        <w:pStyle w:val="Standard"/>
        <w:spacing w:line="276" w:lineRule="auto"/>
        <w:ind w:firstLine="705"/>
        <w:jc w:val="both"/>
        <w:rPr>
          <w:rFonts w:cs="Times New Roman"/>
          <w:lang w:val="pl-PL"/>
        </w:rPr>
      </w:pPr>
      <w:r w:rsidRPr="002C5216">
        <w:rPr>
          <w:rFonts w:cs="Times New Roman"/>
          <w:lang w:val="pl-PL"/>
        </w:rPr>
        <w:t xml:space="preserve">Sekretarz Komisji </w:t>
      </w:r>
      <w:r w:rsidRPr="002C5216">
        <w:rPr>
          <w:rFonts w:cs="Times New Roman"/>
          <w:lang w:val="pl-PL"/>
        </w:rPr>
        <w:tab/>
      </w:r>
      <w:r w:rsidRPr="002C5216">
        <w:rPr>
          <w:rFonts w:cs="Times New Roman"/>
          <w:lang w:val="pl-PL"/>
        </w:rPr>
        <w:tab/>
      </w:r>
      <w:r w:rsidRPr="002C5216">
        <w:rPr>
          <w:rFonts w:cs="Times New Roman"/>
          <w:lang w:val="pl-PL"/>
        </w:rPr>
        <w:tab/>
      </w:r>
      <w:r w:rsidRPr="002C5216">
        <w:rPr>
          <w:rFonts w:cs="Times New Roman"/>
          <w:lang w:val="pl-PL"/>
        </w:rPr>
        <w:tab/>
      </w:r>
      <w:r w:rsidRPr="002C5216">
        <w:rPr>
          <w:rFonts w:cs="Times New Roman"/>
          <w:lang w:val="pl-PL"/>
        </w:rPr>
        <w:tab/>
      </w:r>
      <w:r w:rsidRPr="002C5216">
        <w:rPr>
          <w:rFonts w:cs="Times New Roman"/>
          <w:lang w:val="pl-PL"/>
        </w:rPr>
        <w:tab/>
        <w:t>Przewodnicząca Komisji</w:t>
      </w:r>
    </w:p>
    <w:p w14:paraId="492128CA" w14:textId="77777777" w:rsidR="00670242" w:rsidRPr="002C5216" w:rsidRDefault="00670242" w:rsidP="00670242">
      <w:pPr>
        <w:pStyle w:val="Standard"/>
        <w:spacing w:line="276" w:lineRule="auto"/>
        <w:ind w:firstLine="708"/>
        <w:jc w:val="both"/>
        <w:rPr>
          <w:rFonts w:cs="Times New Roman"/>
          <w:bCs/>
          <w:color w:val="000000"/>
          <w:lang w:val="pl-PL"/>
        </w:rPr>
      </w:pPr>
      <w:r w:rsidRPr="002C5216">
        <w:rPr>
          <w:rFonts w:cs="Times New Roman"/>
          <w:lang w:val="pl-PL"/>
        </w:rPr>
        <w:t xml:space="preserve">Maciej Różański </w:t>
      </w:r>
      <w:r w:rsidRPr="002C5216">
        <w:rPr>
          <w:rFonts w:cs="Times New Roman"/>
          <w:lang w:val="pl-PL"/>
        </w:rPr>
        <w:tab/>
      </w:r>
      <w:r w:rsidRPr="002C5216">
        <w:rPr>
          <w:rFonts w:cs="Times New Roman"/>
          <w:lang w:val="pl-PL"/>
        </w:rPr>
        <w:tab/>
      </w:r>
      <w:r w:rsidRPr="002C5216">
        <w:rPr>
          <w:rFonts w:cs="Times New Roman"/>
          <w:lang w:val="pl-PL"/>
        </w:rPr>
        <w:tab/>
      </w:r>
      <w:r w:rsidRPr="002C5216">
        <w:rPr>
          <w:rFonts w:cs="Times New Roman"/>
          <w:lang w:val="pl-PL"/>
        </w:rPr>
        <w:tab/>
      </w:r>
      <w:r w:rsidRPr="002C5216">
        <w:rPr>
          <w:rFonts w:cs="Times New Roman"/>
          <w:lang w:val="pl-PL"/>
        </w:rPr>
        <w:tab/>
      </w:r>
      <w:r w:rsidRPr="002C5216">
        <w:rPr>
          <w:rFonts w:cs="Times New Roman"/>
          <w:lang w:val="pl-PL"/>
        </w:rPr>
        <w:tab/>
        <w:t xml:space="preserve">Katarzyna </w:t>
      </w:r>
      <w:proofErr w:type="spellStart"/>
      <w:r w:rsidRPr="002C5216">
        <w:rPr>
          <w:rFonts w:cs="Times New Roman"/>
          <w:lang w:val="pl-PL"/>
        </w:rPr>
        <w:t>Ekwińska</w:t>
      </w:r>
      <w:proofErr w:type="spellEnd"/>
      <w:r w:rsidRPr="002C5216">
        <w:rPr>
          <w:rFonts w:cs="Times New Roman"/>
          <w:lang w:val="pl-PL"/>
        </w:rPr>
        <w:tab/>
      </w:r>
    </w:p>
    <w:p w14:paraId="04212496" w14:textId="77777777" w:rsidR="00670242" w:rsidRPr="00EA1A79" w:rsidRDefault="00670242" w:rsidP="00EA1A79">
      <w:pPr>
        <w:spacing w:line="276" w:lineRule="auto"/>
        <w:rPr>
          <w:rFonts w:ascii="Times New Roman" w:hAnsi="Times New Roman" w:cs="Times New Roman"/>
          <w:sz w:val="24"/>
          <w:szCs w:val="24"/>
        </w:rPr>
      </w:pPr>
    </w:p>
    <w:sectPr w:rsidR="00670242" w:rsidRPr="00EA1A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ndale Sans UI">
    <w:altName w:val="Times New Roman"/>
    <w:charset w:val="00"/>
    <w:family w:val="auto"/>
    <w:pitch w:val="variable"/>
  </w:font>
  <w:font w:name="Tahoma">
    <w:panose1 w:val="020B0604030504040204"/>
    <w:charset w:val="EE"/>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002D66"/>
    <w:multiLevelType w:val="multilevel"/>
    <w:tmpl w:val="93F82C90"/>
    <w:lvl w:ilvl="0">
      <w:start w:val="1"/>
      <w:numFmt w:val="decimal"/>
      <w:lvlText w:val="%1."/>
      <w:lvlJc w:val="left"/>
      <w:pPr>
        <w:ind w:left="1211" w:hanging="360"/>
      </w:pPr>
    </w:lvl>
    <w:lvl w:ilvl="1">
      <w:start w:val="1"/>
      <w:numFmt w:val="decimal"/>
      <w:lvlText w:val="%2."/>
      <w:lvlJc w:val="left"/>
      <w:pPr>
        <w:ind w:left="1428" w:hanging="360"/>
      </w:pPr>
      <w:rPr>
        <w:b/>
      </w:rPr>
    </w:lvl>
    <w:lvl w:ilvl="2">
      <w:start w:val="1"/>
      <w:numFmt w:val="decimal"/>
      <w:lvlText w:val="%3."/>
      <w:lvlJc w:val="left"/>
      <w:pPr>
        <w:ind w:left="1788" w:hanging="360"/>
      </w:pPr>
    </w:lvl>
    <w:lvl w:ilvl="3">
      <w:start w:val="1"/>
      <w:numFmt w:val="decimal"/>
      <w:lvlText w:val="%4."/>
      <w:lvlJc w:val="left"/>
      <w:pPr>
        <w:ind w:left="2148" w:hanging="360"/>
      </w:pPr>
    </w:lvl>
    <w:lvl w:ilvl="4">
      <w:start w:val="1"/>
      <w:numFmt w:val="decimal"/>
      <w:lvlText w:val="%5."/>
      <w:lvlJc w:val="left"/>
      <w:pPr>
        <w:ind w:left="2508" w:hanging="360"/>
      </w:pPr>
    </w:lvl>
    <w:lvl w:ilvl="5">
      <w:start w:val="1"/>
      <w:numFmt w:val="decimal"/>
      <w:lvlText w:val="%6."/>
      <w:lvlJc w:val="left"/>
      <w:pPr>
        <w:ind w:left="2868" w:hanging="360"/>
      </w:pPr>
    </w:lvl>
    <w:lvl w:ilvl="6">
      <w:start w:val="1"/>
      <w:numFmt w:val="decimal"/>
      <w:lvlText w:val="%7."/>
      <w:lvlJc w:val="left"/>
      <w:pPr>
        <w:ind w:left="3228" w:hanging="360"/>
      </w:pPr>
    </w:lvl>
    <w:lvl w:ilvl="7">
      <w:start w:val="1"/>
      <w:numFmt w:val="decimal"/>
      <w:lvlText w:val="%8."/>
      <w:lvlJc w:val="left"/>
      <w:pPr>
        <w:ind w:left="3588" w:hanging="360"/>
      </w:pPr>
    </w:lvl>
    <w:lvl w:ilvl="8">
      <w:start w:val="1"/>
      <w:numFmt w:val="decimal"/>
      <w:lvlText w:val="%9."/>
      <w:lvlJc w:val="left"/>
      <w:pPr>
        <w:ind w:left="3948" w:hanging="360"/>
      </w:pPr>
    </w:lvl>
  </w:abstractNum>
  <w:abstractNum w:abstractNumId="1" w15:restartNumberingAfterBreak="0">
    <w:nsid w:val="0A6B5FE7"/>
    <w:multiLevelType w:val="multilevel"/>
    <w:tmpl w:val="C4FEF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3D7DB0"/>
    <w:multiLevelType w:val="multilevel"/>
    <w:tmpl w:val="4B30D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C54A2F"/>
    <w:multiLevelType w:val="multilevel"/>
    <w:tmpl w:val="600AD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3863F3"/>
    <w:multiLevelType w:val="multilevel"/>
    <w:tmpl w:val="6F64A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EF5AA1"/>
    <w:multiLevelType w:val="multilevel"/>
    <w:tmpl w:val="74D693F8"/>
    <w:lvl w:ilvl="0">
      <w:start w:val="1"/>
      <w:numFmt w:val="decimal"/>
      <w:lvlText w:val="%1."/>
      <w:lvlJc w:val="left"/>
      <w:pPr>
        <w:tabs>
          <w:tab w:val="num" w:pos="0"/>
        </w:tabs>
        <w:ind w:left="720" w:hanging="360"/>
      </w:pPr>
    </w:lvl>
    <w:lvl w:ilvl="1">
      <w:start w:val="1"/>
      <w:numFmt w:val="decimal"/>
      <w:lvlText w:val="%2."/>
      <w:lvlJc w:val="left"/>
      <w:pPr>
        <w:tabs>
          <w:tab w:val="num" w:pos="0"/>
        </w:tabs>
        <w:ind w:left="1080" w:hanging="360"/>
      </w:pPr>
      <w:rPr>
        <w:b/>
      </w:rPr>
    </w:lvl>
    <w:lvl w:ilvl="2">
      <w:start w:val="1"/>
      <w:numFmt w:val="decimal"/>
      <w:lvlText w:val="%3."/>
      <w:lvlJc w:val="left"/>
      <w:pPr>
        <w:tabs>
          <w:tab w:val="num" w:pos="0"/>
        </w:tabs>
        <w:ind w:left="1440" w:hanging="360"/>
      </w:pPr>
    </w:lvl>
    <w:lvl w:ilvl="3">
      <w:start w:val="1"/>
      <w:numFmt w:val="decimal"/>
      <w:lvlText w:val="%4."/>
      <w:lvlJc w:val="left"/>
      <w:pPr>
        <w:tabs>
          <w:tab w:val="num" w:pos="0"/>
        </w:tabs>
        <w:ind w:left="1800" w:hanging="360"/>
      </w:pPr>
    </w:lvl>
    <w:lvl w:ilvl="4">
      <w:start w:val="1"/>
      <w:numFmt w:val="decimal"/>
      <w:lvlText w:val="%5."/>
      <w:lvlJc w:val="left"/>
      <w:pPr>
        <w:tabs>
          <w:tab w:val="num" w:pos="0"/>
        </w:tabs>
        <w:ind w:left="2160" w:hanging="360"/>
      </w:pPr>
    </w:lvl>
    <w:lvl w:ilvl="5">
      <w:start w:val="1"/>
      <w:numFmt w:val="decimal"/>
      <w:lvlText w:val="%6."/>
      <w:lvlJc w:val="left"/>
      <w:pPr>
        <w:tabs>
          <w:tab w:val="num" w:pos="0"/>
        </w:tabs>
        <w:ind w:left="2520" w:hanging="360"/>
      </w:pPr>
    </w:lvl>
    <w:lvl w:ilvl="6">
      <w:start w:val="1"/>
      <w:numFmt w:val="decimal"/>
      <w:lvlText w:val="%7."/>
      <w:lvlJc w:val="left"/>
      <w:pPr>
        <w:tabs>
          <w:tab w:val="num" w:pos="0"/>
        </w:tabs>
        <w:ind w:left="2880" w:hanging="360"/>
      </w:pPr>
    </w:lvl>
    <w:lvl w:ilvl="7">
      <w:start w:val="1"/>
      <w:numFmt w:val="decimal"/>
      <w:lvlText w:val="%8."/>
      <w:lvlJc w:val="left"/>
      <w:pPr>
        <w:tabs>
          <w:tab w:val="num" w:pos="0"/>
        </w:tabs>
        <w:ind w:left="3240" w:hanging="360"/>
      </w:pPr>
    </w:lvl>
    <w:lvl w:ilvl="8">
      <w:start w:val="1"/>
      <w:numFmt w:val="decimal"/>
      <w:lvlText w:val="%9."/>
      <w:lvlJc w:val="left"/>
      <w:pPr>
        <w:tabs>
          <w:tab w:val="num" w:pos="0"/>
        </w:tabs>
        <w:ind w:left="3600" w:hanging="360"/>
      </w:pPr>
    </w:lvl>
  </w:abstractNum>
  <w:abstractNum w:abstractNumId="6" w15:restartNumberingAfterBreak="0">
    <w:nsid w:val="176F3A22"/>
    <w:multiLevelType w:val="multilevel"/>
    <w:tmpl w:val="F88CD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9DC5240"/>
    <w:multiLevelType w:val="multilevel"/>
    <w:tmpl w:val="3AF645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8D4B94"/>
    <w:multiLevelType w:val="multilevel"/>
    <w:tmpl w:val="418CF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B8210A9"/>
    <w:multiLevelType w:val="multilevel"/>
    <w:tmpl w:val="9C366D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50323C8"/>
    <w:multiLevelType w:val="multilevel"/>
    <w:tmpl w:val="CB84FB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BE6456"/>
    <w:multiLevelType w:val="multilevel"/>
    <w:tmpl w:val="F634B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3D7AA7"/>
    <w:multiLevelType w:val="multilevel"/>
    <w:tmpl w:val="93F82C90"/>
    <w:lvl w:ilvl="0">
      <w:start w:val="1"/>
      <w:numFmt w:val="decimal"/>
      <w:lvlText w:val="%1."/>
      <w:lvlJc w:val="left"/>
      <w:pPr>
        <w:ind w:left="1211" w:hanging="360"/>
      </w:pPr>
    </w:lvl>
    <w:lvl w:ilvl="1">
      <w:start w:val="1"/>
      <w:numFmt w:val="decimal"/>
      <w:lvlText w:val="%2."/>
      <w:lvlJc w:val="left"/>
      <w:pPr>
        <w:ind w:left="1428" w:hanging="360"/>
      </w:pPr>
      <w:rPr>
        <w:b/>
      </w:rPr>
    </w:lvl>
    <w:lvl w:ilvl="2">
      <w:start w:val="1"/>
      <w:numFmt w:val="decimal"/>
      <w:lvlText w:val="%3."/>
      <w:lvlJc w:val="left"/>
      <w:pPr>
        <w:ind w:left="1788" w:hanging="360"/>
      </w:pPr>
    </w:lvl>
    <w:lvl w:ilvl="3">
      <w:start w:val="1"/>
      <w:numFmt w:val="decimal"/>
      <w:lvlText w:val="%4."/>
      <w:lvlJc w:val="left"/>
      <w:pPr>
        <w:ind w:left="2148" w:hanging="360"/>
      </w:pPr>
    </w:lvl>
    <w:lvl w:ilvl="4">
      <w:start w:val="1"/>
      <w:numFmt w:val="decimal"/>
      <w:lvlText w:val="%5."/>
      <w:lvlJc w:val="left"/>
      <w:pPr>
        <w:ind w:left="2508" w:hanging="360"/>
      </w:pPr>
    </w:lvl>
    <w:lvl w:ilvl="5">
      <w:start w:val="1"/>
      <w:numFmt w:val="decimal"/>
      <w:lvlText w:val="%6."/>
      <w:lvlJc w:val="left"/>
      <w:pPr>
        <w:ind w:left="2868" w:hanging="360"/>
      </w:pPr>
    </w:lvl>
    <w:lvl w:ilvl="6">
      <w:start w:val="1"/>
      <w:numFmt w:val="decimal"/>
      <w:lvlText w:val="%7."/>
      <w:lvlJc w:val="left"/>
      <w:pPr>
        <w:ind w:left="3228" w:hanging="360"/>
      </w:pPr>
    </w:lvl>
    <w:lvl w:ilvl="7">
      <w:start w:val="1"/>
      <w:numFmt w:val="decimal"/>
      <w:lvlText w:val="%8."/>
      <w:lvlJc w:val="left"/>
      <w:pPr>
        <w:ind w:left="3588" w:hanging="360"/>
      </w:pPr>
    </w:lvl>
    <w:lvl w:ilvl="8">
      <w:start w:val="1"/>
      <w:numFmt w:val="decimal"/>
      <w:lvlText w:val="%9."/>
      <w:lvlJc w:val="left"/>
      <w:pPr>
        <w:ind w:left="3948" w:hanging="360"/>
      </w:pPr>
    </w:lvl>
  </w:abstractNum>
  <w:abstractNum w:abstractNumId="13" w15:restartNumberingAfterBreak="0">
    <w:nsid w:val="343E596A"/>
    <w:multiLevelType w:val="multilevel"/>
    <w:tmpl w:val="93F82C90"/>
    <w:lvl w:ilvl="0">
      <w:start w:val="1"/>
      <w:numFmt w:val="decimal"/>
      <w:lvlText w:val="%1."/>
      <w:lvlJc w:val="left"/>
      <w:pPr>
        <w:ind w:left="1211" w:hanging="360"/>
      </w:pPr>
    </w:lvl>
    <w:lvl w:ilvl="1">
      <w:start w:val="1"/>
      <w:numFmt w:val="decimal"/>
      <w:lvlText w:val="%2."/>
      <w:lvlJc w:val="left"/>
      <w:pPr>
        <w:ind w:left="1428" w:hanging="360"/>
      </w:pPr>
      <w:rPr>
        <w:b/>
      </w:rPr>
    </w:lvl>
    <w:lvl w:ilvl="2">
      <w:start w:val="1"/>
      <w:numFmt w:val="decimal"/>
      <w:lvlText w:val="%3."/>
      <w:lvlJc w:val="left"/>
      <w:pPr>
        <w:ind w:left="1788" w:hanging="360"/>
      </w:pPr>
    </w:lvl>
    <w:lvl w:ilvl="3">
      <w:start w:val="1"/>
      <w:numFmt w:val="decimal"/>
      <w:lvlText w:val="%4."/>
      <w:lvlJc w:val="left"/>
      <w:pPr>
        <w:ind w:left="2148" w:hanging="360"/>
      </w:pPr>
    </w:lvl>
    <w:lvl w:ilvl="4">
      <w:start w:val="1"/>
      <w:numFmt w:val="decimal"/>
      <w:lvlText w:val="%5."/>
      <w:lvlJc w:val="left"/>
      <w:pPr>
        <w:ind w:left="2508" w:hanging="360"/>
      </w:pPr>
    </w:lvl>
    <w:lvl w:ilvl="5">
      <w:start w:val="1"/>
      <w:numFmt w:val="decimal"/>
      <w:lvlText w:val="%6."/>
      <w:lvlJc w:val="left"/>
      <w:pPr>
        <w:ind w:left="2868" w:hanging="360"/>
      </w:pPr>
    </w:lvl>
    <w:lvl w:ilvl="6">
      <w:start w:val="1"/>
      <w:numFmt w:val="decimal"/>
      <w:lvlText w:val="%7."/>
      <w:lvlJc w:val="left"/>
      <w:pPr>
        <w:ind w:left="3228" w:hanging="360"/>
      </w:pPr>
    </w:lvl>
    <w:lvl w:ilvl="7">
      <w:start w:val="1"/>
      <w:numFmt w:val="decimal"/>
      <w:lvlText w:val="%8."/>
      <w:lvlJc w:val="left"/>
      <w:pPr>
        <w:ind w:left="3588" w:hanging="360"/>
      </w:pPr>
    </w:lvl>
    <w:lvl w:ilvl="8">
      <w:start w:val="1"/>
      <w:numFmt w:val="decimal"/>
      <w:lvlText w:val="%9."/>
      <w:lvlJc w:val="left"/>
      <w:pPr>
        <w:ind w:left="3948" w:hanging="360"/>
      </w:pPr>
    </w:lvl>
  </w:abstractNum>
  <w:abstractNum w:abstractNumId="14" w15:restartNumberingAfterBreak="0">
    <w:nsid w:val="350719BA"/>
    <w:multiLevelType w:val="hybridMultilevel"/>
    <w:tmpl w:val="C392435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15" w15:restartNumberingAfterBreak="0">
    <w:nsid w:val="361C19D5"/>
    <w:multiLevelType w:val="hybridMultilevel"/>
    <w:tmpl w:val="AF526C1E"/>
    <w:lvl w:ilvl="0" w:tplc="2B0A61D6">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F7C3C98"/>
    <w:multiLevelType w:val="multilevel"/>
    <w:tmpl w:val="91CEF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29D3DB4"/>
    <w:multiLevelType w:val="multilevel"/>
    <w:tmpl w:val="49825752"/>
    <w:lvl w:ilvl="0">
      <w:start w:val="1"/>
      <w:numFmt w:val="bullet"/>
      <w:lvlText w:val=""/>
      <w:lvlJc w:val="left"/>
      <w:pPr>
        <w:tabs>
          <w:tab w:val="num" w:pos="720"/>
        </w:tabs>
        <w:ind w:left="720" w:hanging="360"/>
      </w:pPr>
      <w:rPr>
        <w:rFonts w:ascii="Symbol" w:hAnsi="Symbol" w:hint="default"/>
        <w:sz w:val="20"/>
      </w:rPr>
    </w:lvl>
    <w:lvl w:ilvl="1">
      <w:start w:val="7"/>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4FF2011"/>
    <w:multiLevelType w:val="multilevel"/>
    <w:tmpl w:val="E30CF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350C20"/>
    <w:multiLevelType w:val="multilevel"/>
    <w:tmpl w:val="99141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4F7299"/>
    <w:multiLevelType w:val="multilevel"/>
    <w:tmpl w:val="396A1C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1F363C"/>
    <w:multiLevelType w:val="multilevel"/>
    <w:tmpl w:val="C900B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FA5BD7"/>
    <w:multiLevelType w:val="multilevel"/>
    <w:tmpl w:val="25C0A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9D3BA8"/>
    <w:multiLevelType w:val="hybridMultilevel"/>
    <w:tmpl w:val="F8046FF8"/>
    <w:lvl w:ilvl="0" w:tplc="B4B4009A">
      <w:start w:val="1"/>
      <w:numFmt w:val="decimal"/>
      <w:lvlText w:val="%1.)"/>
      <w:lvlJc w:val="left"/>
      <w:pPr>
        <w:ind w:left="720" w:hanging="360"/>
      </w:pPr>
      <w:rPr>
        <w:rFonts w:hint="default"/>
      </w:rPr>
    </w:lvl>
    <w:lvl w:ilvl="1" w:tplc="FBBE515E">
      <w:start w:val="1"/>
      <w:numFmt w:val="lowerLetter"/>
      <w:lvlText w:val="%2.)"/>
      <w:lvlJc w:val="left"/>
      <w:pPr>
        <w:ind w:left="1070" w:hanging="360"/>
      </w:pPr>
      <w:rPr>
        <w:rFonts w:eastAsia="Times New Roman" w:hint="default"/>
        <w:color w:val="auto"/>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CFB52E6"/>
    <w:multiLevelType w:val="multilevel"/>
    <w:tmpl w:val="318C5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819603B"/>
    <w:multiLevelType w:val="multilevel"/>
    <w:tmpl w:val="21A039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D2C0822"/>
    <w:multiLevelType w:val="multilevel"/>
    <w:tmpl w:val="81F87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F0728E4"/>
    <w:multiLevelType w:val="multilevel"/>
    <w:tmpl w:val="BAFE44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0F772C6"/>
    <w:multiLevelType w:val="multilevel"/>
    <w:tmpl w:val="ACBC3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3D4525B"/>
    <w:multiLevelType w:val="multilevel"/>
    <w:tmpl w:val="93F82C90"/>
    <w:lvl w:ilvl="0">
      <w:start w:val="1"/>
      <w:numFmt w:val="decimal"/>
      <w:lvlText w:val="%1."/>
      <w:lvlJc w:val="left"/>
      <w:pPr>
        <w:ind w:left="1211" w:hanging="360"/>
      </w:pPr>
    </w:lvl>
    <w:lvl w:ilvl="1">
      <w:start w:val="1"/>
      <w:numFmt w:val="decimal"/>
      <w:lvlText w:val="%2."/>
      <w:lvlJc w:val="left"/>
      <w:pPr>
        <w:ind w:left="1428" w:hanging="360"/>
      </w:pPr>
      <w:rPr>
        <w:b/>
      </w:rPr>
    </w:lvl>
    <w:lvl w:ilvl="2">
      <w:start w:val="1"/>
      <w:numFmt w:val="decimal"/>
      <w:lvlText w:val="%3."/>
      <w:lvlJc w:val="left"/>
      <w:pPr>
        <w:ind w:left="1788" w:hanging="360"/>
      </w:pPr>
    </w:lvl>
    <w:lvl w:ilvl="3">
      <w:start w:val="1"/>
      <w:numFmt w:val="decimal"/>
      <w:lvlText w:val="%4."/>
      <w:lvlJc w:val="left"/>
      <w:pPr>
        <w:ind w:left="2148" w:hanging="360"/>
      </w:pPr>
    </w:lvl>
    <w:lvl w:ilvl="4">
      <w:start w:val="1"/>
      <w:numFmt w:val="decimal"/>
      <w:lvlText w:val="%5."/>
      <w:lvlJc w:val="left"/>
      <w:pPr>
        <w:ind w:left="2508" w:hanging="360"/>
      </w:pPr>
    </w:lvl>
    <w:lvl w:ilvl="5">
      <w:start w:val="1"/>
      <w:numFmt w:val="decimal"/>
      <w:lvlText w:val="%6."/>
      <w:lvlJc w:val="left"/>
      <w:pPr>
        <w:ind w:left="2868" w:hanging="360"/>
      </w:pPr>
    </w:lvl>
    <w:lvl w:ilvl="6">
      <w:start w:val="1"/>
      <w:numFmt w:val="decimal"/>
      <w:lvlText w:val="%7."/>
      <w:lvlJc w:val="left"/>
      <w:pPr>
        <w:ind w:left="3228" w:hanging="360"/>
      </w:pPr>
    </w:lvl>
    <w:lvl w:ilvl="7">
      <w:start w:val="1"/>
      <w:numFmt w:val="decimal"/>
      <w:lvlText w:val="%8."/>
      <w:lvlJc w:val="left"/>
      <w:pPr>
        <w:ind w:left="3588" w:hanging="360"/>
      </w:pPr>
    </w:lvl>
    <w:lvl w:ilvl="8">
      <w:start w:val="1"/>
      <w:numFmt w:val="decimal"/>
      <w:lvlText w:val="%9."/>
      <w:lvlJc w:val="left"/>
      <w:pPr>
        <w:ind w:left="3948" w:hanging="360"/>
      </w:pPr>
    </w:lvl>
  </w:abstractNum>
  <w:abstractNum w:abstractNumId="30" w15:restartNumberingAfterBreak="0">
    <w:nsid w:val="75267F6C"/>
    <w:multiLevelType w:val="hybridMultilevel"/>
    <w:tmpl w:val="74F2F3F0"/>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1" w15:restartNumberingAfterBreak="0">
    <w:nsid w:val="7FD974A5"/>
    <w:multiLevelType w:val="multilevel"/>
    <w:tmpl w:val="6680D562"/>
    <w:lvl w:ilvl="0">
      <w:start w:val="2"/>
      <w:numFmt w:val="decimal"/>
      <w:lvlText w:val="%1"/>
      <w:lvlJc w:val="left"/>
      <w:pPr>
        <w:tabs>
          <w:tab w:val="num" w:pos="0"/>
        </w:tabs>
        <w:ind w:left="-565" w:hanging="360"/>
      </w:pPr>
    </w:lvl>
    <w:lvl w:ilvl="1">
      <w:start w:val="1"/>
      <w:numFmt w:val="decimal"/>
      <w:lvlText w:val="%1.%2"/>
      <w:lvlJc w:val="left"/>
      <w:pPr>
        <w:tabs>
          <w:tab w:val="num" w:pos="0"/>
        </w:tabs>
        <w:ind w:left="-565" w:hanging="360"/>
      </w:pPr>
    </w:lvl>
    <w:lvl w:ilvl="2">
      <w:start w:val="1"/>
      <w:numFmt w:val="decimal"/>
      <w:lvlText w:val="%1.%2.%3"/>
      <w:lvlJc w:val="left"/>
      <w:pPr>
        <w:tabs>
          <w:tab w:val="num" w:pos="0"/>
        </w:tabs>
        <w:ind w:left="-205" w:hanging="720"/>
      </w:pPr>
    </w:lvl>
    <w:lvl w:ilvl="3">
      <w:start w:val="1"/>
      <w:numFmt w:val="decimal"/>
      <w:lvlText w:val="%1.%2.%3.%4"/>
      <w:lvlJc w:val="left"/>
      <w:pPr>
        <w:tabs>
          <w:tab w:val="num" w:pos="0"/>
        </w:tabs>
        <w:ind w:left="-205" w:hanging="720"/>
      </w:pPr>
    </w:lvl>
    <w:lvl w:ilvl="4">
      <w:start w:val="1"/>
      <w:numFmt w:val="decimal"/>
      <w:lvlText w:val="%1.%2.%3.%4.%5"/>
      <w:lvlJc w:val="left"/>
      <w:pPr>
        <w:tabs>
          <w:tab w:val="num" w:pos="0"/>
        </w:tabs>
        <w:ind w:left="155" w:hanging="1080"/>
      </w:pPr>
    </w:lvl>
    <w:lvl w:ilvl="5">
      <w:start w:val="1"/>
      <w:numFmt w:val="decimal"/>
      <w:lvlText w:val="%1.%2.%3.%4.%5.%6"/>
      <w:lvlJc w:val="left"/>
      <w:pPr>
        <w:tabs>
          <w:tab w:val="num" w:pos="0"/>
        </w:tabs>
        <w:ind w:left="155" w:hanging="1080"/>
      </w:pPr>
    </w:lvl>
    <w:lvl w:ilvl="6">
      <w:start w:val="1"/>
      <w:numFmt w:val="decimal"/>
      <w:lvlText w:val="%1.%2.%3.%4.%5.%6.%7"/>
      <w:lvlJc w:val="left"/>
      <w:pPr>
        <w:tabs>
          <w:tab w:val="num" w:pos="0"/>
        </w:tabs>
        <w:ind w:left="515" w:hanging="1440"/>
      </w:pPr>
    </w:lvl>
    <w:lvl w:ilvl="7">
      <w:start w:val="1"/>
      <w:numFmt w:val="decimal"/>
      <w:lvlText w:val="%1.%2.%3.%4.%5.%6.%7.%8"/>
      <w:lvlJc w:val="left"/>
      <w:pPr>
        <w:tabs>
          <w:tab w:val="num" w:pos="0"/>
        </w:tabs>
        <w:ind w:left="515" w:hanging="1440"/>
      </w:pPr>
    </w:lvl>
    <w:lvl w:ilvl="8">
      <w:start w:val="1"/>
      <w:numFmt w:val="decimal"/>
      <w:lvlText w:val="%1.%2.%3.%4.%5.%6.%7.%8.%9"/>
      <w:lvlJc w:val="left"/>
      <w:pPr>
        <w:tabs>
          <w:tab w:val="num" w:pos="0"/>
        </w:tabs>
        <w:ind w:left="875" w:hanging="1800"/>
      </w:pPr>
    </w:lvl>
  </w:abstractNum>
  <w:num w:numId="1">
    <w:abstractNumId w:val="22"/>
  </w:num>
  <w:num w:numId="2">
    <w:abstractNumId w:val="6"/>
  </w:num>
  <w:num w:numId="3">
    <w:abstractNumId w:val="8"/>
  </w:num>
  <w:num w:numId="4">
    <w:abstractNumId w:val="19"/>
  </w:num>
  <w:num w:numId="5">
    <w:abstractNumId w:val="24"/>
  </w:num>
  <w:num w:numId="6">
    <w:abstractNumId w:val="20"/>
  </w:num>
  <w:num w:numId="7">
    <w:abstractNumId w:val="4"/>
  </w:num>
  <w:num w:numId="8">
    <w:abstractNumId w:val="21"/>
  </w:num>
  <w:num w:numId="9">
    <w:abstractNumId w:val="25"/>
  </w:num>
  <w:num w:numId="10">
    <w:abstractNumId w:val="2"/>
  </w:num>
  <w:num w:numId="11">
    <w:abstractNumId w:val="27"/>
  </w:num>
  <w:num w:numId="12">
    <w:abstractNumId w:val="18"/>
  </w:num>
  <w:num w:numId="13">
    <w:abstractNumId w:val="7"/>
  </w:num>
  <w:num w:numId="14">
    <w:abstractNumId w:val="26"/>
  </w:num>
  <w:num w:numId="15">
    <w:abstractNumId w:val="16"/>
  </w:num>
  <w:num w:numId="16">
    <w:abstractNumId w:val="10"/>
  </w:num>
  <w:num w:numId="17">
    <w:abstractNumId w:val="1"/>
  </w:num>
  <w:num w:numId="18">
    <w:abstractNumId w:val="11"/>
  </w:num>
  <w:num w:numId="19">
    <w:abstractNumId w:val="28"/>
  </w:num>
  <w:num w:numId="20">
    <w:abstractNumId w:val="15"/>
  </w:num>
  <w:num w:numId="21">
    <w:abstractNumId w:val="9"/>
  </w:num>
  <w:num w:numId="22">
    <w:abstractNumId w:val="3"/>
  </w:num>
  <w:num w:numId="23">
    <w:abstractNumId w:val="29"/>
  </w:num>
  <w:num w:numId="24">
    <w:abstractNumId w:val="23"/>
  </w:num>
  <w:num w:numId="25">
    <w:abstractNumId w:val="30"/>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3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num>
  <w:num w:numId="29">
    <w:abstractNumId w:val="13"/>
  </w:num>
  <w:num w:numId="30">
    <w:abstractNumId w:val="17"/>
  </w:num>
  <w:num w:numId="31">
    <w:abstractNumId w:val="12"/>
  </w:num>
  <w:num w:numId="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525D"/>
    <w:rsid w:val="000545AF"/>
    <w:rsid w:val="001052DD"/>
    <w:rsid w:val="001757B5"/>
    <w:rsid w:val="00225B81"/>
    <w:rsid w:val="002724B0"/>
    <w:rsid w:val="00276280"/>
    <w:rsid w:val="00322E73"/>
    <w:rsid w:val="003E3533"/>
    <w:rsid w:val="00410597"/>
    <w:rsid w:val="0043114D"/>
    <w:rsid w:val="00480A45"/>
    <w:rsid w:val="004D3B68"/>
    <w:rsid w:val="00582346"/>
    <w:rsid w:val="005C261A"/>
    <w:rsid w:val="005D6FD8"/>
    <w:rsid w:val="005E09AA"/>
    <w:rsid w:val="00670242"/>
    <w:rsid w:val="00787C72"/>
    <w:rsid w:val="007C6EF1"/>
    <w:rsid w:val="007F6AB5"/>
    <w:rsid w:val="0081525D"/>
    <w:rsid w:val="008F3908"/>
    <w:rsid w:val="009F56B7"/>
    <w:rsid w:val="00A40891"/>
    <w:rsid w:val="00AB67EA"/>
    <w:rsid w:val="00AC5847"/>
    <w:rsid w:val="00B21D3A"/>
    <w:rsid w:val="00BC2404"/>
    <w:rsid w:val="00C025A1"/>
    <w:rsid w:val="00C965E2"/>
    <w:rsid w:val="00CA2D82"/>
    <w:rsid w:val="00CA5E07"/>
    <w:rsid w:val="00DB039A"/>
    <w:rsid w:val="00DB29A2"/>
    <w:rsid w:val="00E50D88"/>
    <w:rsid w:val="00E672B3"/>
    <w:rsid w:val="00EA1A79"/>
    <w:rsid w:val="00EB1499"/>
    <w:rsid w:val="00EF3A9C"/>
    <w:rsid w:val="00F4694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C5AF6F"/>
  <w15:chartTrackingRefBased/>
  <w15:docId w15:val="{5BFBDAB5-44A8-4B64-A888-07780D48E6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Normalny"/>
    <w:link w:val="Nagwek1Znak"/>
    <w:uiPriority w:val="9"/>
    <w:qFormat/>
    <w:rsid w:val="0081525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81525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81525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81525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81525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81525D"/>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81525D"/>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81525D"/>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81525D"/>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81525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81525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81525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81525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81525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81525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81525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81525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81525D"/>
    <w:rPr>
      <w:rFonts w:eastAsiaTheme="majorEastAsia" w:cstheme="majorBidi"/>
      <w:color w:val="272727" w:themeColor="text1" w:themeTint="D8"/>
    </w:rPr>
  </w:style>
  <w:style w:type="paragraph" w:styleId="Tytu">
    <w:name w:val="Title"/>
    <w:basedOn w:val="Normalny"/>
    <w:next w:val="Normalny"/>
    <w:link w:val="TytuZnak"/>
    <w:uiPriority w:val="10"/>
    <w:qFormat/>
    <w:rsid w:val="0081525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81525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81525D"/>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81525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81525D"/>
    <w:pPr>
      <w:spacing w:before="160"/>
      <w:jc w:val="center"/>
    </w:pPr>
    <w:rPr>
      <w:i/>
      <w:iCs/>
      <w:color w:val="404040" w:themeColor="text1" w:themeTint="BF"/>
    </w:rPr>
  </w:style>
  <w:style w:type="character" w:customStyle="1" w:styleId="CytatZnak">
    <w:name w:val="Cytat Znak"/>
    <w:basedOn w:val="Domylnaczcionkaakapitu"/>
    <w:link w:val="Cytat"/>
    <w:uiPriority w:val="29"/>
    <w:rsid w:val="0081525D"/>
    <w:rPr>
      <w:i/>
      <w:iCs/>
      <w:color w:val="404040" w:themeColor="text1" w:themeTint="BF"/>
    </w:rPr>
  </w:style>
  <w:style w:type="paragraph" w:styleId="Akapitzlist">
    <w:name w:val="List Paragraph"/>
    <w:basedOn w:val="Normalny"/>
    <w:uiPriority w:val="34"/>
    <w:qFormat/>
    <w:rsid w:val="0081525D"/>
    <w:pPr>
      <w:ind w:left="720"/>
      <w:contextualSpacing/>
    </w:pPr>
  </w:style>
  <w:style w:type="character" w:styleId="Wyrnienieintensywne">
    <w:name w:val="Intense Emphasis"/>
    <w:basedOn w:val="Domylnaczcionkaakapitu"/>
    <w:uiPriority w:val="21"/>
    <w:qFormat/>
    <w:rsid w:val="0081525D"/>
    <w:rPr>
      <w:i/>
      <w:iCs/>
      <w:color w:val="0F4761" w:themeColor="accent1" w:themeShade="BF"/>
    </w:rPr>
  </w:style>
  <w:style w:type="paragraph" w:styleId="Cytatintensywny">
    <w:name w:val="Intense Quote"/>
    <w:basedOn w:val="Normalny"/>
    <w:next w:val="Normalny"/>
    <w:link w:val="CytatintensywnyZnak"/>
    <w:uiPriority w:val="30"/>
    <w:qFormat/>
    <w:rsid w:val="0081525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81525D"/>
    <w:rPr>
      <w:i/>
      <w:iCs/>
      <w:color w:val="0F4761" w:themeColor="accent1" w:themeShade="BF"/>
    </w:rPr>
  </w:style>
  <w:style w:type="character" w:styleId="Odwoanieintensywne">
    <w:name w:val="Intense Reference"/>
    <w:basedOn w:val="Domylnaczcionkaakapitu"/>
    <w:uiPriority w:val="32"/>
    <w:qFormat/>
    <w:rsid w:val="0081525D"/>
    <w:rPr>
      <w:b/>
      <w:bCs/>
      <w:smallCaps/>
      <w:color w:val="0F4761" w:themeColor="accent1" w:themeShade="BF"/>
      <w:spacing w:val="5"/>
    </w:rPr>
  </w:style>
  <w:style w:type="paragraph" w:customStyle="1" w:styleId="Standard">
    <w:name w:val="Standard"/>
    <w:qFormat/>
    <w:rsid w:val="008F3908"/>
    <w:pPr>
      <w:suppressAutoHyphens/>
      <w:autoSpaceDN w:val="0"/>
      <w:spacing w:after="0" w:line="240" w:lineRule="auto"/>
    </w:pPr>
    <w:rPr>
      <w:rFonts w:ascii="Times New Roman" w:eastAsia="Andale Sans UI" w:hAnsi="Times New Roman" w:cs="Tahoma"/>
      <w:kern w:val="3"/>
      <w:sz w:val="24"/>
      <w:szCs w:val="24"/>
      <w:lang w:val="de-DE" w:eastAsia="ja-JP" w:bidi="fa-IR"/>
      <w14:ligatures w14:val="none"/>
    </w:rPr>
  </w:style>
  <w:style w:type="character" w:styleId="Pogrubienie">
    <w:name w:val="Strong"/>
    <w:basedOn w:val="Domylnaczcionkaakapitu"/>
    <w:uiPriority w:val="22"/>
    <w:qFormat/>
    <w:rsid w:val="00BC240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176</TotalTime>
  <Pages>20</Pages>
  <Words>7572</Words>
  <Characters>45438</Characters>
  <Application>Microsoft Office Word</Application>
  <DocSecurity>0</DocSecurity>
  <Lines>378</Lines>
  <Paragraphs>105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52905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Różański Maciej</dc:creator>
  <cp:keywords/>
  <dc:description/>
  <cp:lastModifiedBy>Konto Microsoft</cp:lastModifiedBy>
  <cp:revision>6</cp:revision>
  <dcterms:created xsi:type="dcterms:W3CDTF">2025-12-11T22:19:00Z</dcterms:created>
  <dcterms:modified xsi:type="dcterms:W3CDTF">2026-08-23T20:58:00Z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8e9c0e5-84e2-48d7-a421-724a2e1bece0_Enabled">
    <vt:lpwstr>true</vt:lpwstr>
  </property>
  <property fmtid="{D5CDD505-2E9C-101B-9397-08002B2CF9AE}" pid="3" name="MSIP_Label_d8e9c0e5-84e2-48d7-a421-724a2e1bece0_SetDate">
    <vt:lpwstr>2025-12-11T22:31:52Z</vt:lpwstr>
  </property>
  <property fmtid="{D5CDD505-2E9C-101B-9397-08002B2CF9AE}" pid="4" name="MSIP_Label_d8e9c0e5-84e2-48d7-a421-724a2e1bece0_Method">
    <vt:lpwstr>Standard</vt:lpwstr>
  </property>
  <property fmtid="{D5CDD505-2E9C-101B-9397-08002B2CF9AE}" pid="5" name="MSIP_Label_d8e9c0e5-84e2-48d7-a421-724a2e1bece0_Name">
    <vt:lpwstr>Bez znaku wodnego</vt:lpwstr>
  </property>
  <property fmtid="{D5CDD505-2E9C-101B-9397-08002B2CF9AE}" pid="6" name="MSIP_Label_d8e9c0e5-84e2-48d7-a421-724a2e1bece0_SiteId">
    <vt:lpwstr>d98cb713-da43-4185-b297-37a20ad7c9cd</vt:lpwstr>
  </property>
  <property fmtid="{D5CDD505-2E9C-101B-9397-08002B2CF9AE}" pid="7" name="MSIP_Label_d8e9c0e5-84e2-48d7-a421-724a2e1bece0_ActionId">
    <vt:lpwstr>9c34d024-7287-43c6-9143-5f2a65cf40db</vt:lpwstr>
  </property>
  <property fmtid="{D5CDD505-2E9C-101B-9397-08002B2CF9AE}" pid="8" name="MSIP_Label_d8e9c0e5-84e2-48d7-a421-724a2e1bece0_ContentBits">
    <vt:lpwstr>0</vt:lpwstr>
  </property>
  <property fmtid="{D5CDD505-2E9C-101B-9397-08002B2CF9AE}" pid="9" name="MSIP_Label_d8e9c0e5-84e2-48d7-a421-724a2e1bece0_Tag">
    <vt:lpwstr>10, 3, 0, 1</vt:lpwstr>
  </property>
</Properties>
</file>