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F090" w14:textId="7BDD286F" w:rsidR="00CD7E89" w:rsidRPr="00CD7E89" w:rsidRDefault="00CD7E89" w:rsidP="00CD7E89">
      <w:r w:rsidRPr="00CD7E89">
        <w:t>Zadanie publiczne pod nazwą ..................................................... zostało współfinansowane ze środków Miasta Luboń.</w:t>
      </w:r>
    </w:p>
    <w:sectPr w:rsidR="00CD7E89" w:rsidRPr="00CD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89"/>
    <w:rsid w:val="00AA38FD"/>
    <w:rsid w:val="00C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BFF7"/>
  <w15:chartTrackingRefBased/>
  <w15:docId w15:val="{6BC58969-C7B2-4DFB-A71B-976688B5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7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7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7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7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7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7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7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7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7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7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7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7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7E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7E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7E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7E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7E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7E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7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7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7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7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7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7E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7E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7E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7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7E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7E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114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Maląg</dc:creator>
  <cp:keywords/>
  <dc:description/>
  <cp:lastModifiedBy>Ziemowit Maląg</cp:lastModifiedBy>
  <cp:revision>1</cp:revision>
  <dcterms:created xsi:type="dcterms:W3CDTF">2026-07-30T10:41:00Z</dcterms:created>
  <dcterms:modified xsi:type="dcterms:W3CDTF">2026-07-30T10:42:00Z</dcterms:modified>
</cp:coreProperties>
</file>