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C438" w14:textId="73663012" w:rsidR="00783291" w:rsidRPr="00AD0BC1" w:rsidRDefault="005C0C0D" w:rsidP="0002011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Protokół nr </w:t>
      </w:r>
      <w:r w:rsidR="00901C5C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AD0BC1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3</w:t>
      </w:r>
      <w:r w:rsidR="003F4E45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/</w:t>
      </w:r>
      <w:r w:rsidR="001F36C9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202</w:t>
      </w:r>
      <w:r w:rsidR="005950ED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1F36C9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z dnia </w:t>
      </w:r>
      <w:r w:rsidR="00171F7A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2</w:t>
      </w:r>
      <w:r w:rsidR="00AD0BC1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7</w:t>
      </w:r>
      <w:r w:rsidR="00783291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335863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0</w:t>
      </w:r>
      <w:r w:rsidR="00AD0BC1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4</w:t>
      </w:r>
      <w:r w:rsidR="00AA2382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.</w:t>
      </w:r>
      <w:r w:rsidR="00CD642E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202</w:t>
      </w:r>
      <w:r w:rsidR="006B1906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6</w:t>
      </w:r>
      <w:r w:rsidR="00783291" w:rsidRPr="00AD0BC1">
        <w:rPr>
          <w:rFonts w:asciiTheme="minorHAnsi" w:hAnsiTheme="minorHAnsi" w:cstheme="minorHAnsi"/>
          <w:b/>
          <w:bCs/>
          <w:sz w:val="22"/>
          <w:szCs w:val="22"/>
          <w:lang w:val="pl-PL"/>
        </w:rPr>
        <w:t>r.</w:t>
      </w:r>
    </w:p>
    <w:p w14:paraId="51038A3C" w14:textId="77777777" w:rsidR="00277168" w:rsidRPr="00BF740E" w:rsidRDefault="00783291" w:rsidP="0002011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F740E">
        <w:rPr>
          <w:rFonts w:asciiTheme="minorHAnsi" w:hAnsiTheme="minorHAnsi" w:cstheme="minorHAnsi"/>
          <w:b/>
          <w:bCs/>
          <w:sz w:val="22"/>
          <w:szCs w:val="22"/>
          <w:lang w:val="pl-PL"/>
        </w:rPr>
        <w:t>posiedzenia Komisji Rewizyjnej</w:t>
      </w:r>
      <w:r w:rsidR="005C0C0D" w:rsidRPr="00BF740E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RML</w:t>
      </w:r>
    </w:p>
    <w:p w14:paraId="0FDAFD3C" w14:textId="77777777" w:rsidR="00783291" w:rsidRPr="00BF740E" w:rsidRDefault="00783291" w:rsidP="0002011D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  <w:u w:val="single"/>
          <w:lang w:val="pl-PL"/>
        </w:rPr>
      </w:pPr>
    </w:p>
    <w:p w14:paraId="5F31ADAD" w14:textId="57E2852E" w:rsidR="00971A75" w:rsidRPr="00BF740E" w:rsidRDefault="00783291" w:rsidP="00171F7A">
      <w:pPr>
        <w:jc w:val="center"/>
        <w:rPr>
          <w:rFonts w:cstheme="minorHAnsi"/>
          <w:u w:val="single"/>
        </w:rPr>
      </w:pPr>
      <w:bookmarkStart w:id="0" w:name="_Hlk146539768"/>
      <w:r w:rsidRPr="00BF740E">
        <w:rPr>
          <w:rFonts w:eastAsia="Times New Roman" w:cstheme="minorHAnsi"/>
          <w:u w:val="single"/>
        </w:rPr>
        <w:t>Temat</w:t>
      </w:r>
      <w:r w:rsidRPr="00BF740E">
        <w:rPr>
          <w:rFonts w:eastAsia="Tahoma" w:cstheme="minorHAnsi"/>
          <w:u w:val="single"/>
        </w:rPr>
        <w:t xml:space="preserve"> posiedzenia:</w:t>
      </w:r>
      <w:bookmarkEnd w:id="0"/>
      <w:r w:rsidR="006B1906" w:rsidRPr="00BF740E">
        <w:rPr>
          <w:rFonts w:cstheme="minorHAnsi"/>
          <w:color w:val="000000"/>
          <w:u w:val="single"/>
        </w:rPr>
        <w:t xml:space="preserve"> </w:t>
      </w:r>
      <w:r w:rsidR="00AD0BC1" w:rsidRPr="00BF740E">
        <w:rPr>
          <w:rFonts w:cstheme="minorHAnsi"/>
          <w:u w:val="single"/>
        </w:rPr>
        <w:t>Analiza Sprawozdania Burmistrza z wykonania budżetu za 2025 r.</w:t>
      </w:r>
    </w:p>
    <w:p w14:paraId="1FA7F2F7" w14:textId="4553DE6A" w:rsidR="00AD0BC1" w:rsidRPr="00BF740E" w:rsidRDefault="00FE51E2" w:rsidP="00AD0BC1">
      <w:pPr>
        <w:shd w:val="clear" w:color="auto" w:fill="FFFFFF"/>
        <w:jc w:val="center"/>
        <w:rPr>
          <w:rFonts w:eastAsia="Times New Roman" w:cstheme="minorHAnsi"/>
          <w:color w:val="2C2F45"/>
          <w:lang w:eastAsia="pl-PL"/>
        </w:rPr>
      </w:pPr>
      <w:r w:rsidRPr="00BF740E">
        <w:rPr>
          <w:rFonts w:cstheme="minorHAnsi"/>
        </w:rPr>
        <w:t>Zakres kontroli</w:t>
      </w:r>
      <w:r w:rsidR="00712540" w:rsidRPr="00BF740E">
        <w:rPr>
          <w:rFonts w:cstheme="minorHAnsi"/>
        </w:rPr>
        <w:t xml:space="preserve">: </w:t>
      </w:r>
      <w:r w:rsidR="00AD0BC1" w:rsidRPr="00BF740E">
        <w:rPr>
          <w:rFonts w:eastAsia="Times New Roman" w:cstheme="minorHAnsi"/>
          <w:color w:val="2C2F45"/>
          <w:lang w:eastAsia="pl-PL"/>
        </w:rPr>
        <w:t>Komisja zbada "Sprawozdania Burmistrza z wykonania budżetu za 2025 r."</w:t>
      </w:r>
      <w:r w:rsidR="00BF740E">
        <w:rPr>
          <w:rFonts w:eastAsia="Times New Roman" w:cstheme="minorHAnsi"/>
          <w:color w:val="2C2F45"/>
          <w:lang w:eastAsia="pl-PL"/>
        </w:rPr>
        <w:t xml:space="preserve"> </w:t>
      </w:r>
      <w:r w:rsidR="00AD0BC1" w:rsidRPr="00BF740E">
        <w:rPr>
          <w:rFonts w:eastAsia="Times New Roman" w:cstheme="minorHAnsi"/>
          <w:color w:val="2C2F45"/>
          <w:lang w:eastAsia="pl-PL"/>
        </w:rPr>
        <w:t>w zakresie rzetelności, celowości, jawności i legalności prowadzonych działań organizacyjno-finansowych</w:t>
      </w:r>
    </w:p>
    <w:p w14:paraId="3C237D84" w14:textId="0920C2ED" w:rsidR="00971A75" w:rsidRPr="00AD0BC1" w:rsidRDefault="00971A75" w:rsidP="00D56401">
      <w:pPr>
        <w:pStyle w:val="Standard"/>
        <w:spacing w:after="283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893137C" w14:textId="77777777" w:rsidR="00D739C4" w:rsidRPr="00AD0BC1" w:rsidRDefault="00783291" w:rsidP="0002011D">
      <w:pPr>
        <w:rPr>
          <w:rFonts w:cstheme="minorHAnsi"/>
        </w:rPr>
      </w:pPr>
      <w:r w:rsidRPr="00AD0BC1">
        <w:rPr>
          <w:rFonts w:cstheme="minorHAnsi"/>
        </w:rPr>
        <w:t>Porządek obrad:</w:t>
      </w:r>
    </w:p>
    <w:p w14:paraId="7D5F506A" w14:textId="77777777" w:rsidR="00783291" w:rsidRPr="00AD0BC1" w:rsidRDefault="00783291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D0BC1">
        <w:rPr>
          <w:rFonts w:cstheme="minorHAnsi"/>
        </w:rPr>
        <w:t>Sprawdzenie obecności i stwierdzenie</w:t>
      </w:r>
      <w:r w:rsidRPr="00AD0BC1">
        <w:rPr>
          <w:rFonts w:eastAsia="Tahoma" w:cstheme="minorHAnsi"/>
        </w:rPr>
        <w:t xml:space="preserve"> quorum.</w:t>
      </w:r>
    </w:p>
    <w:p w14:paraId="4C9CE094" w14:textId="0F05C779" w:rsidR="00FE51E2" w:rsidRPr="00AD0BC1" w:rsidRDefault="008E6F2C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1" w:name="_Hlk178760068"/>
      <w:r>
        <w:t xml:space="preserve">Przedstawienie </w:t>
      </w:r>
      <w:r w:rsidR="00BF740E">
        <w:t>„</w:t>
      </w:r>
      <w:r>
        <w:t>Sprawozdania Burmistrza z wykonania budżetu za 2025 r.</w:t>
      </w:r>
      <w:r w:rsidR="00BF740E">
        <w:t>”</w:t>
      </w:r>
    </w:p>
    <w:bookmarkEnd w:id="1"/>
    <w:p w14:paraId="025455F5" w14:textId="14AD4E1B" w:rsidR="00BF740E" w:rsidRDefault="008E6F2C" w:rsidP="00BF740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Przedstawienie i omówienie  „Informacj</w:t>
      </w:r>
      <w:r w:rsidR="00BF740E">
        <w:rPr>
          <w:rFonts w:cstheme="minorHAnsi"/>
        </w:rPr>
        <w:t>i</w:t>
      </w:r>
      <w:r>
        <w:rPr>
          <w:rFonts w:cstheme="minorHAnsi"/>
        </w:rPr>
        <w:t xml:space="preserve"> o stanie </w:t>
      </w:r>
      <w:r w:rsidR="00BF740E">
        <w:rPr>
          <w:rFonts w:cstheme="minorHAnsi"/>
        </w:rPr>
        <w:t xml:space="preserve">mienia </w:t>
      </w:r>
      <w:r>
        <w:rPr>
          <w:rFonts w:cstheme="minorHAnsi"/>
        </w:rPr>
        <w:t>Miasta</w:t>
      </w:r>
      <w:r w:rsidR="00BF740E">
        <w:rPr>
          <w:rFonts w:cstheme="minorHAnsi"/>
        </w:rPr>
        <w:t xml:space="preserve"> Luboń za rok 2025</w:t>
      </w:r>
      <w:r w:rsidRPr="00BF740E">
        <w:rPr>
          <w:rFonts w:cstheme="minorHAnsi"/>
        </w:rPr>
        <w:t>”.</w:t>
      </w:r>
    </w:p>
    <w:p w14:paraId="5026410C" w14:textId="74D7E79E" w:rsidR="00BF740E" w:rsidRPr="00BF740E" w:rsidRDefault="00BF740E" w:rsidP="00BF740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Przedstawienie sprawozdania roczne z wykonania planów finansowych samorządowych instytucji kultury za rok 2025.”</w:t>
      </w:r>
    </w:p>
    <w:p w14:paraId="5700C1FA" w14:textId="77777777" w:rsidR="00FE51E2" w:rsidRPr="00AD0BC1" w:rsidRDefault="00FE51E2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D0BC1">
        <w:rPr>
          <w:rFonts w:cstheme="minorHAnsi"/>
        </w:rPr>
        <w:t>Pytania radnych.</w:t>
      </w:r>
    </w:p>
    <w:p w14:paraId="531E6830" w14:textId="77777777" w:rsidR="00FE51E2" w:rsidRPr="00AD0BC1" w:rsidRDefault="00CB7D1F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D0BC1">
        <w:rPr>
          <w:rFonts w:cstheme="minorHAnsi"/>
        </w:rPr>
        <w:t>Wnioski, zalecenia</w:t>
      </w:r>
      <w:r w:rsidR="00FE51E2" w:rsidRPr="00AD0BC1">
        <w:rPr>
          <w:rFonts w:cstheme="minorHAnsi"/>
        </w:rPr>
        <w:t>, rekomendacje Komisji Rewizyjnej.</w:t>
      </w:r>
    </w:p>
    <w:p w14:paraId="508FE782" w14:textId="6D0E5275" w:rsidR="00FE51E2" w:rsidRPr="00AD0BC1" w:rsidRDefault="005633C0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2" w:name="_Hlk178760248"/>
      <w:r w:rsidRPr="00AD0BC1">
        <w:rPr>
          <w:rFonts w:cstheme="minorHAnsi"/>
        </w:rPr>
        <w:t>Przyjęcie</w:t>
      </w:r>
      <w:r w:rsidR="00FE51E2" w:rsidRPr="00AD0BC1">
        <w:rPr>
          <w:rFonts w:cstheme="minorHAnsi"/>
        </w:rPr>
        <w:t xml:space="preserve"> </w:t>
      </w:r>
      <w:bookmarkStart w:id="3" w:name="_Hlk178760279"/>
      <w:r w:rsidR="00FE51E2" w:rsidRPr="00AD0BC1">
        <w:rPr>
          <w:rFonts w:cstheme="minorHAnsi"/>
        </w:rPr>
        <w:t>protokoł</w:t>
      </w:r>
      <w:r w:rsidRPr="00AD0BC1">
        <w:rPr>
          <w:rFonts w:cstheme="minorHAnsi"/>
        </w:rPr>
        <w:t>u</w:t>
      </w:r>
      <w:r w:rsidR="00FE51E2" w:rsidRPr="00AD0BC1">
        <w:rPr>
          <w:rFonts w:cstheme="minorHAnsi"/>
        </w:rPr>
        <w:t xml:space="preserve"> </w:t>
      </w:r>
      <w:r w:rsidR="00901C5C" w:rsidRPr="00AD0BC1">
        <w:rPr>
          <w:rFonts w:cstheme="minorHAnsi"/>
        </w:rPr>
        <w:t>2</w:t>
      </w:r>
      <w:r w:rsidR="00AD0BC1">
        <w:rPr>
          <w:rFonts w:cstheme="minorHAnsi"/>
        </w:rPr>
        <w:t>2</w:t>
      </w:r>
      <w:r w:rsidR="00FE51E2" w:rsidRPr="00AD0BC1">
        <w:rPr>
          <w:rFonts w:cstheme="minorHAnsi"/>
        </w:rPr>
        <w:t>/202</w:t>
      </w:r>
      <w:r w:rsidR="00901C5C" w:rsidRPr="00AD0BC1">
        <w:rPr>
          <w:rFonts w:cstheme="minorHAnsi"/>
        </w:rPr>
        <w:t>6</w:t>
      </w:r>
      <w:r w:rsidR="00FE51E2" w:rsidRPr="00AD0BC1">
        <w:rPr>
          <w:rFonts w:cstheme="minorHAnsi"/>
        </w:rPr>
        <w:t xml:space="preserve"> </w:t>
      </w:r>
      <w:r w:rsidR="00712540" w:rsidRPr="00AD0BC1">
        <w:rPr>
          <w:rFonts w:cstheme="minorHAnsi"/>
        </w:rPr>
        <w:t xml:space="preserve">z dnia </w:t>
      </w:r>
      <w:r w:rsidR="00AD0BC1">
        <w:rPr>
          <w:rFonts w:cstheme="minorHAnsi"/>
        </w:rPr>
        <w:t>2</w:t>
      </w:r>
      <w:r w:rsidR="00A64BAC" w:rsidRPr="00AD0BC1">
        <w:rPr>
          <w:rFonts w:cstheme="minorHAnsi"/>
        </w:rPr>
        <w:t>3</w:t>
      </w:r>
      <w:r w:rsidR="00901C5C" w:rsidRPr="00AD0BC1">
        <w:rPr>
          <w:rFonts w:cstheme="minorHAnsi"/>
        </w:rPr>
        <w:t>.0</w:t>
      </w:r>
      <w:r w:rsidR="00AD0BC1">
        <w:rPr>
          <w:rFonts w:cstheme="minorHAnsi"/>
        </w:rPr>
        <w:t>3</w:t>
      </w:r>
      <w:r w:rsidR="009267F9" w:rsidRPr="00AD0BC1">
        <w:rPr>
          <w:rFonts w:cstheme="minorHAnsi"/>
        </w:rPr>
        <w:t>.</w:t>
      </w:r>
      <w:r w:rsidR="00712540" w:rsidRPr="00AD0BC1">
        <w:rPr>
          <w:rFonts w:cstheme="minorHAnsi"/>
        </w:rPr>
        <w:t>202</w:t>
      </w:r>
      <w:r w:rsidR="00901C5C" w:rsidRPr="00AD0BC1">
        <w:rPr>
          <w:rFonts w:cstheme="minorHAnsi"/>
        </w:rPr>
        <w:t>6</w:t>
      </w:r>
      <w:r w:rsidR="00712540" w:rsidRPr="00AD0BC1">
        <w:rPr>
          <w:rFonts w:cstheme="minorHAnsi"/>
        </w:rPr>
        <w:t xml:space="preserve"> r.</w:t>
      </w:r>
      <w:bookmarkEnd w:id="3"/>
    </w:p>
    <w:bookmarkEnd w:id="2"/>
    <w:p w14:paraId="3BB1398C" w14:textId="77777777" w:rsidR="00783291" w:rsidRPr="00AD0BC1" w:rsidRDefault="00783291" w:rsidP="0002011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AD0BC1">
        <w:rPr>
          <w:rFonts w:cstheme="minorHAnsi"/>
        </w:rPr>
        <w:t>Wolne głosy i wnioski.</w:t>
      </w:r>
    </w:p>
    <w:p w14:paraId="18F9891A" w14:textId="77777777" w:rsidR="00783291" w:rsidRPr="00AD0BC1" w:rsidRDefault="00783291" w:rsidP="0002011D">
      <w:pPr>
        <w:rPr>
          <w:rFonts w:cstheme="minorHAnsi"/>
        </w:rPr>
      </w:pPr>
      <w:r w:rsidRPr="00AD0BC1">
        <w:rPr>
          <w:rFonts w:cstheme="minorHAnsi"/>
        </w:rPr>
        <w:t>Przebieg posiedzenia:</w:t>
      </w:r>
    </w:p>
    <w:p w14:paraId="380D6ABC" w14:textId="77777777" w:rsidR="0026798B" w:rsidRPr="00AD0BC1" w:rsidRDefault="0026798B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AD0BC1">
        <w:rPr>
          <w:rFonts w:cstheme="minorHAnsi"/>
          <w:u w:val="single"/>
        </w:rPr>
        <w:t>Sprawdzenie obecności i stwierdzenie</w:t>
      </w:r>
      <w:r w:rsidRPr="00AD0BC1">
        <w:rPr>
          <w:rFonts w:eastAsia="Tahoma" w:cstheme="minorHAnsi"/>
          <w:u w:val="single"/>
        </w:rPr>
        <w:t xml:space="preserve"> quorum.</w:t>
      </w:r>
    </w:p>
    <w:p w14:paraId="75C4824A" w14:textId="77777777" w:rsidR="00C50308" w:rsidRPr="00AD0BC1" w:rsidRDefault="00C50308" w:rsidP="00C50308">
      <w:pPr>
        <w:pStyle w:val="Akapitzlist"/>
        <w:jc w:val="both"/>
        <w:rPr>
          <w:rFonts w:cstheme="minorHAnsi"/>
          <w:u w:val="single"/>
        </w:rPr>
      </w:pPr>
    </w:p>
    <w:p w14:paraId="0EC7427A" w14:textId="781B5D03" w:rsidR="002112CF" w:rsidRPr="00AD0BC1" w:rsidRDefault="00783291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 xml:space="preserve">Przewodniczący </w:t>
      </w:r>
      <w:r w:rsidR="00267905" w:rsidRPr="00AD0BC1">
        <w:rPr>
          <w:rFonts w:cstheme="minorHAnsi"/>
        </w:rPr>
        <w:t>przywitał członków Komisji Rewizyjn</w:t>
      </w:r>
      <w:r w:rsidR="00FE51E2" w:rsidRPr="00AD0BC1">
        <w:rPr>
          <w:rFonts w:cstheme="minorHAnsi"/>
        </w:rPr>
        <w:t>ej</w:t>
      </w:r>
      <w:r w:rsidR="005E06C0" w:rsidRPr="00AD0BC1">
        <w:rPr>
          <w:rFonts w:cstheme="minorHAnsi"/>
        </w:rPr>
        <w:t xml:space="preserve"> </w:t>
      </w:r>
      <w:r w:rsidR="00FE51E2" w:rsidRPr="00AD0BC1">
        <w:rPr>
          <w:rFonts w:cstheme="minorHAnsi"/>
        </w:rPr>
        <w:t>or</w:t>
      </w:r>
      <w:r w:rsidR="00512778" w:rsidRPr="00AD0BC1">
        <w:rPr>
          <w:rFonts w:cstheme="minorHAnsi"/>
        </w:rPr>
        <w:t>az</w:t>
      </w:r>
      <w:r w:rsidR="00FE51E2" w:rsidRPr="00AD0BC1">
        <w:rPr>
          <w:rFonts w:cstheme="minorHAnsi"/>
        </w:rPr>
        <w:t xml:space="preserve"> </w:t>
      </w:r>
      <w:r w:rsidR="00607B59" w:rsidRPr="00AD0BC1">
        <w:rPr>
          <w:rFonts w:cstheme="minorHAnsi"/>
        </w:rPr>
        <w:t>gospodarzy spotkania</w:t>
      </w:r>
      <w:r w:rsidR="00FE51E2" w:rsidRPr="00AD0BC1">
        <w:rPr>
          <w:rFonts w:cstheme="minorHAnsi"/>
        </w:rPr>
        <w:t>:</w:t>
      </w:r>
      <w:r w:rsidR="005E06C0" w:rsidRPr="00AD0BC1">
        <w:rPr>
          <w:rFonts w:cstheme="minorHAnsi"/>
        </w:rPr>
        <w:t xml:space="preserve"> </w:t>
      </w:r>
      <w:r w:rsidR="00FE51E2" w:rsidRPr="00AD0BC1">
        <w:rPr>
          <w:rFonts w:cstheme="minorHAnsi"/>
        </w:rPr>
        <w:t>Pan</w:t>
      </w:r>
      <w:r w:rsidR="008E6F2C">
        <w:rPr>
          <w:rFonts w:cstheme="minorHAnsi"/>
        </w:rPr>
        <w:t>ią</w:t>
      </w:r>
      <w:r w:rsidR="00607B59" w:rsidRPr="00AD0BC1">
        <w:rPr>
          <w:rFonts w:cstheme="minorHAnsi"/>
        </w:rPr>
        <w:t xml:space="preserve"> </w:t>
      </w:r>
      <w:r w:rsidR="00080849" w:rsidRPr="00AD0BC1">
        <w:rPr>
          <w:rFonts w:cstheme="minorHAnsi"/>
        </w:rPr>
        <w:t xml:space="preserve"> Burmistrz</w:t>
      </w:r>
      <w:r w:rsidR="00457337" w:rsidRPr="00AD0BC1">
        <w:rPr>
          <w:rFonts w:cstheme="minorHAnsi"/>
        </w:rPr>
        <w:t xml:space="preserve"> – </w:t>
      </w:r>
      <w:r w:rsidR="008E6F2C">
        <w:rPr>
          <w:rFonts w:cstheme="minorHAnsi"/>
        </w:rPr>
        <w:t xml:space="preserve">Małgorzatę Machalską oraz </w:t>
      </w:r>
      <w:r w:rsidR="00BF740E">
        <w:rPr>
          <w:rFonts w:cstheme="minorHAnsi"/>
        </w:rPr>
        <w:t xml:space="preserve">Skarbnika Miasta </w:t>
      </w:r>
      <w:r w:rsidR="008E6F2C">
        <w:rPr>
          <w:rFonts w:cstheme="minorHAnsi"/>
        </w:rPr>
        <w:t xml:space="preserve">Mirosława </w:t>
      </w:r>
      <w:proofErr w:type="spellStart"/>
      <w:r w:rsidR="008E6F2C">
        <w:rPr>
          <w:rFonts w:cstheme="minorHAnsi"/>
        </w:rPr>
        <w:t>Stromczyńskiego</w:t>
      </w:r>
      <w:proofErr w:type="spellEnd"/>
      <w:r w:rsidR="008E6F2C">
        <w:rPr>
          <w:rFonts w:cstheme="minorHAnsi"/>
        </w:rPr>
        <w:t>,</w:t>
      </w:r>
      <w:r w:rsidR="00080849" w:rsidRPr="00AD0BC1">
        <w:rPr>
          <w:rFonts w:cstheme="minorHAnsi"/>
        </w:rPr>
        <w:t xml:space="preserve"> </w:t>
      </w:r>
      <w:r w:rsidR="00267905" w:rsidRPr="00AD0BC1">
        <w:rPr>
          <w:rFonts w:cstheme="minorHAnsi"/>
        </w:rPr>
        <w:t>następnie</w:t>
      </w:r>
      <w:r w:rsidR="00942970" w:rsidRPr="00AD0BC1">
        <w:rPr>
          <w:rFonts w:cstheme="minorHAnsi"/>
        </w:rPr>
        <w:t xml:space="preserve"> </w:t>
      </w:r>
      <w:r w:rsidR="00267905" w:rsidRPr="00AD0BC1">
        <w:rPr>
          <w:rFonts w:cstheme="minorHAnsi"/>
        </w:rPr>
        <w:t xml:space="preserve">sprawdził obecność i stwierdził </w:t>
      </w:r>
      <w:r w:rsidR="00267905" w:rsidRPr="00AD0BC1">
        <w:rPr>
          <w:rFonts w:eastAsia="Tahoma" w:cstheme="minorHAnsi"/>
        </w:rPr>
        <w:t>quorum</w:t>
      </w:r>
      <w:r w:rsidR="005B684C" w:rsidRPr="00AD0BC1">
        <w:rPr>
          <w:rFonts w:eastAsia="Tahoma" w:cstheme="minorHAnsi"/>
        </w:rPr>
        <w:t>:</w:t>
      </w:r>
    </w:p>
    <w:p w14:paraId="0D4E03E3" w14:textId="77777777" w:rsidR="005B684C" w:rsidRPr="00AD0BC1" w:rsidRDefault="005B684C" w:rsidP="0002011D">
      <w:pPr>
        <w:pStyle w:val="Akapitzlist"/>
        <w:jc w:val="both"/>
        <w:rPr>
          <w:rFonts w:eastAsia="Tahoma" w:cstheme="minorHAnsi"/>
        </w:rPr>
      </w:pPr>
      <w:r w:rsidRPr="00AD0BC1">
        <w:rPr>
          <w:rFonts w:eastAsia="Tahoma" w:cstheme="minorHAnsi"/>
        </w:rPr>
        <w:t>- Łukasz Budzyński – obecny</w:t>
      </w:r>
    </w:p>
    <w:p w14:paraId="04F7CC79" w14:textId="77777777" w:rsidR="005B684C" w:rsidRPr="00AD0BC1" w:rsidRDefault="005B684C" w:rsidP="0002011D">
      <w:pPr>
        <w:pStyle w:val="Akapitzlist"/>
        <w:jc w:val="both"/>
        <w:rPr>
          <w:rFonts w:eastAsia="Tahoma" w:cstheme="minorHAnsi"/>
        </w:rPr>
      </w:pPr>
      <w:r w:rsidRPr="00AD0BC1">
        <w:rPr>
          <w:rFonts w:eastAsia="Tahoma" w:cstheme="minorHAnsi"/>
        </w:rPr>
        <w:t xml:space="preserve">- Konrad Dominiak – obecny </w:t>
      </w:r>
    </w:p>
    <w:p w14:paraId="316BE97E" w14:textId="4D07C95E" w:rsidR="005B684C" w:rsidRPr="00AD0BC1" w:rsidRDefault="005B684C" w:rsidP="0002011D">
      <w:pPr>
        <w:pStyle w:val="Akapitzlist"/>
        <w:jc w:val="both"/>
        <w:rPr>
          <w:rFonts w:eastAsia="Tahoma" w:cstheme="minorHAnsi"/>
        </w:rPr>
      </w:pPr>
      <w:r w:rsidRPr="00AD0BC1">
        <w:rPr>
          <w:rFonts w:eastAsia="Tahoma" w:cstheme="minorHAnsi"/>
        </w:rPr>
        <w:t xml:space="preserve">- </w:t>
      </w:r>
      <w:r w:rsidR="00A64BAC" w:rsidRPr="00AD0BC1">
        <w:rPr>
          <w:rFonts w:eastAsia="Tahoma" w:cstheme="minorHAnsi"/>
        </w:rPr>
        <w:t xml:space="preserve">Justyna </w:t>
      </w:r>
      <w:proofErr w:type="spellStart"/>
      <w:r w:rsidR="00A64BAC" w:rsidRPr="00AD0BC1">
        <w:rPr>
          <w:rFonts w:eastAsia="Tahoma" w:cstheme="minorHAnsi"/>
        </w:rPr>
        <w:t>Dajewska</w:t>
      </w:r>
      <w:proofErr w:type="spellEnd"/>
      <w:r w:rsidRPr="00AD0BC1">
        <w:rPr>
          <w:rFonts w:eastAsia="Tahoma" w:cstheme="minorHAnsi"/>
        </w:rPr>
        <w:t xml:space="preserve"> – obecn</w:t>
      </w:r>
      <w:r w:rsidR="00A64BAC" w:rsidRPr="00AD0BC1">
        <w:rPr>
          <w:rFonts w:eastAsia="Tahoma" w:cstheme="minorHAnsi"/>
        </w:rPr>
        <w:t>a</w:t>
      </w:r>
    </w:p>
    <w:p w14:paraId="13E94EB5" w14:textId="77777777" w:rsidR="00E9590C" w:rsidRPr="00AD0BC1" w:rsidRDefault="00E9590C" w:rsidP="0002011D">
      <w:pPr>
        <w:pStyle w:val="Akapitzlist"/>
        <w:jc w:val="both"/>
        <w:rPr>
          <w:rFonts w:eastAsia="Tahoma" w:cstheme="minorHAnsi"/>
        </w:rPr>
      </w:pPr>
      <w:r w:rsidRPr="00AD0BC1">
        <w:rPr>
          <w:rFonts w:eastAsia="Tahoma" w:cstheme="minorHAnsi"/>
        </w:rPr>
        <w:t>- Paweł Wolniewicz – obecny</w:t>
      </w:r>
    </w:p>
    <w:p w14:paraId="787D379D" w14:textId="77777777" w:rsidR="005B684C" w:rsidRPr="00AD0BC1" w:rsidRDefault="00E9590C" w:rsidP="0002011D">
      <w:pPr>
        <w:pStyle w:val="Akapitzlist"/>
        <w:jc w:val="both"/>
        <w:rPr>
          <w:rFonts w:eastAsia="Tahoma" w:cstheme="minorHAnsi"/>
        </w:rPr>
      </w:pPr>
      <w:r w:rsidRPr="00AD0BC1">
        <w:rPr>
          <w:rFonts w:eastAsia="Tahoma" w:cstheme="minorHAnsi"/>
        </w:rPr>
        <w:t>- Maciej Różański – obecny</w:t>
      </w:r>
    </w:p>
    <w:p w14:paraId="31B80880" w14:textId="099E72D3" w:rsidR="00023337" w:rsidRPr="00AD0BC1" w:rsidRDefault="00E9590C" w:rsidP="00D56401">
      <w:pPr>
        <w:pStyle w:val="Akapitzlist"/>
        <w:jc w:val="both"/>
        <w:rPr>
          <w:rFonts w:eastAsia="Tahoma" w:cstheme="minorHAnsi"/>
        </w:rPr>
      </w:pPr>
      <w:r w:rsidRPr="00AD0BC1">
        <w:rPr>
          <w:rFonts w:eastAsia="Tahoma" w:cstheme="minorHAnsi"/>
        </w:rPr>
        <w:t>- Elżbieta Zapłata-</w:t>
      </w:r>
      <w:proofErr w:type="spellStart"/>
      <w:r w:rsidRPr="00AD0BC1">
        <w:rPr>
          <w:rFonts w:eastAsia="Tahoma" w:cstheme="minorHAnsi"/>
        </w:rPr>
        <w:t>Szwedziak</w:t>
      </w:r>
      <w:proofErr w:type="spellEnd"/>
      <w:r w:rsidRPr="00AD0BC1">
        <w:rPr>
          <w:rFonts w:eastAsia="Tahoma" w:cstheme="minorHAnsi"/>
        </w:rPr>
        <w:t xml:space="preserve"> – obecna </w:t>
      </w:r>
    </w:p>
    <w:p w14:paraId="4021F2FD" w14:textId="77777777" w:rsidR="008E6F2C" w:rsidRDefault="008E6F2C" w:rsidP="008E6F2C">
      <w:pPr>
        <w:jc w:val="both"/>
      </w:pPr>
    </w:p>
    <w:p w14:paraId="7B1A503C" w14:textId="77777777" w:rsidR="008E6F2C" w:rsidRPr="008E6F2C" w:rsidRDefault="008E6F2C" w:rsidP="008E6F2C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8E6F2C">
        <w:rPr>
          <w:u w:val="single"/>
        </w:rPr>
        <w:t>Przedstawienie Sprawozdania Burmistrza z wykonania budżetu za 2025 r.</w:t>
      </w:r>
    </w:p>
    <w:p w14:paraId="188605CC" w14:textId="19CFBBE6" w:rsidR="00D56401" w:rsidRPr="008E6F2C" w:rsidRDefault="00D56401" w:rsidP="008E6F2C">
      <w:pPr>
        <w:pStyle w:val="Akapitzlist"/>
        <w:jc w:val="both"/>
        <w:rPr>
          <w:rFonts w:cstheme="minorHAnsi"/>
          <w:u w:val="single"/>
        </w:rPr>
      </w:pPr>
    </w:p>
    <w:p w14:paraId="7241BE8A" w14:textId="5B930E7F" w:rsidR="007B1725" w:rsidRDefault="00015A69" w:rsidP="008E6F2C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>Pan</w:t>
      </w:r>
      <w:r w:rsidR="00746D95" w:rsidRPr="00AD0BC1">
        <w:rPr>
          <w:rFonts w:cstheme="minorHAnsi"/>
        </w:rPr>
        <w:t xml:space="preserve"> </w:t>
      </w:r>
      <w:r w:rsidR="008E6F2C">
        <w:rPr>
          <w:rFonts w:cstheme="minorHAnsi"/>
        </w:rPr>
        <w:t xml:space="preserve">Mirosław </w:t>
      </w:r>
      <w:proofErr w:type="spellStart"/>
      <w:r w:rsidR="008E6F2C">
        <w:rPr>
          <w:rFonts w:cstheme="minorHAnsi"/>
        </w:rPr>
        <w:t>Stromczyński</w:t>
      </w:r>
      <w:proofErr w:type="spellEnd"/>
      <w:r w:rsidR="008E6F2C">
        <w:rPr>
          <w:rFonts w:cstheme="minorHAnsi"/>
        </w:rPr>
        <w:t xml:space="preserve"> </w:t>
      </w:r>
      <w:r w:rsidR="00BF740E">
        <w:rPr>
          <w:rFonts w:cstheme="minorHAnsi"/>
        </w:rPr>
        <w:t xml:space="preserve">przedstawił sprawozdanie z wykonania budżetu za rok 2025. Skarbnik </w:t>
      </w:r>
      <w:r w:rsidR="009A0175">
        <w:rPr>
          <w:rFonts w:cstheme="minorHAnsi"/>
        </w:rPr>
        <w:t xml:space="preserve">wskazał na fakt, że budżet zamknął się dużo mniejszym deficytem niż było to pierwotnie planowane. Był to nie tylko efekt mniejszych wydatków majątkowych ale jednocześnie lepszego wykonania dochodów bieżących i co też ważne mniejszych wydatków bieżących - czyli oszczędności. Zaciągnięto też pożyczkę nieoprocentowaną z KPO </w:t>
      </w:r>
      <w:r w:rsidR="00D71FF6">
        <w:rPr>
          <w:rFonts w:cstheme="minorHAnsi"/>
        </w:rPr>
        <w:t xml:space="preserve">a to pozwoliło na umniejszenie pożyczki na rok bieżący. Nadwyżka operacyjna to ponad 19,3 mln </w:t>
      </w:r>
      <w:r w:rsidR="009A78A1">
        <w:rPr>
          <w:rFonts w:cstheme="minorHAnsi"/>
        </w:rPr>
        <w:t xml:space="preserve">– jest to wynik dobry biorąc pod uwagę przyszłe inwestycje. </w:t>
      </w:r>
    </w:p>
    <w:p w14:paraId="07A7C9DA" w14:textId="77777777" w:rsidR="0092434A" w:rsidRDefault="0092434A" w:rsidP="008E6F2C">
      <w:pPr>
        <w:pStyle w:val="Akapitzlist"/>
        <w:jc w:val="both"/>
        <w:rPr>
          <w:rFonts w:cstheme="minorHAnsi"/>
        </w:rPr>
      </w:pPr>
    </w:p>
    <w:p w14:paraId="12862ED4" w14:textId="1864DA02" w:rsidR="0092434A" w:rsidRPr="00AD0BC1" w:rsidRDefault="0092434A" w:rsidP="008E6F2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lastRenderedPageBreak/>
        <w:t>Dokument został udostępniony wszystkim radnym poprzez pocztę e-mail</w:t>
      </w:r>
      <w:r w:rsidR="00AD217E">
        <w:rPr>
          <w:rFonts w:cstheme="minorHAnsi"/>
        </w:rPr>
        <w:t xml:space="preserve">. </w:t>
      </w:r>
    </w:p>
    <w:p w14:paraId="2BC4099B" w14:textId="77777777" w:rsidR="00763768" w:rsidRPr="00AD0BC1" w:rsidRDefault="00763768" w:rsidP="00746D95">
      <w:pPr>
        <w:pStyle w:val="Akapitzlist"/>
        <w:jc w:val="both"/>
        <w:rPr>
          <w:rFonts w:cstheme="minorHAnsi"/>
        </w:rPr>
      </w:pPr>
    </w:p>
    <w:p w14:paraId="356937E0" w14:textId="77777777" w:rsidR="00746D95" w:rsidRPr="00AD0BC1" w:rsidRDefault="00746D95" w:rsidP="00746D95">
      <w:pPr>
        <w:pStyle w:val="Akapitzlist"/>
        <w:jc w:val="both"/>
        <w:rPr>
          <w:rFonts w:cstheme="minorHAnsi"/>
        </w:rPr>
      </w:pPr>
    </w:p>
    <w:p w14:paraId="1E16FDD6" w14:textId="77777777" w:rsidR="008E6F2C" w:rsidRPr="00BF740E" w:rsidRDefault="008E6F2C" w:rsidP="008E6F2C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BF740E">
        <w:rPr>
          <w:rFonts w:cstheme="minorHAnsi"/>
          <w:u w:val="single"/>
        </w:rPr>
        <w:t>Przedstawienie i omówienie dokumentu „Informacja o stanie Miasta”.</w:t>
      </w:r>
    </w:p>
    <w:p w14:paraId="72CA6586" w14:textId="77777777" w:rsidR="00BF740E" w:rsidRDefault="00BF740E" w:rsidP="00BF740E">
      <w:pPr>
        <w:pStyle w:val="Akapitzlist"/>
        <w:jc w:val="both"/>
        <w:rPr>
          <w:rFonts w:cstheme="minorHAnsi"/>
        </w:rPr>
      </w:pPr>
    </w:p>
    <w:p w14:paraId="4846399B" w14:textId="274C0156" w:rsidR="00BF740E" w:rsidRDefault="00686658" w:rsidP="00BF740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Skarbnik Miasta przedstawił i omówił „Informacje o stanie Miasta”. Główne zmiany w stosunku do roku ubiegłego dotyczą ziemi. Generalnie kupujemy ziemie przy pomocy </w:t>
      </w:r>
      <w:proofErr w:type="spellStart"/>
      <w:r>
        <w:rPr>
          <w:rFonts w:cstheme="minorHAnsi"/>
        </w:rPr>
        <w:t>ZRIDu</w:t>
      </w:r>
      <w:proofErr w:type="spellEnd"/>
      <w:r w:rsidR="003C7548">
        <w:rPr>
          <w:rFonts w:cstheme="minorHAnsi"/>
        </w:rPr>
        <w:t xml:space="preserve">, ponieważ </w:t>
      </w:r>
      <w:r>
        <w:rPr>
          <w:rFonts w:cstheme="minorHAnsi"/>
        </w:rPr>
        <w:t xml:space="preserve"> budujemy drogi. Regulujemy zaszłości – kiedy musimy wykupić grunty. Majątek nam się zwiększył. </w:t>
      </w:r>
    </w:p>
    <w:p w14:paraId="321EB94F" w14:textId="77777777" w:rsidR="00686658" w:rsidRDefault="00686658" w:rsidP="00BF740E">
      <w:pPr>
        <w:pStyle w:val="Akapitzlist"/>
        <w:jc w:val="both"/>
        <w:rPr>
          <w:rFonts w:cstheme="minorHAnsi"/>
        </w:rPr>
      </w:pPr>
    </w:p>
    <w:p w14:paraId="3BA6105A" w14:textId="77777777" w:rsidR="00AD217E" w:rsidRPr="00AD0BC1" w:rsidRDefault="00AD217E" w:rsidP="00AD217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Dokument został udostępniony wszystkim radnym poprzez pocztę e-mail. </w:t>
      </w:r>
    </w:p>
    <w:p w14:paraId="6CB6CB67" w14:textId="77777777" w:rsidR="00AD217E" w:rsidRDefault="00AD217E" w:rsidP="00BF740E">
      <w:pPr>
        <w:pStyle w:val="Akapitzlist"/>
        <w:jc w:val="both"/>
        <w:rPr>
          <w:rFonts w:cstheme="minorHAnsi"/>
        </w:rPr>
      </w:pPr>
    </w:p>
    <w:p w14:paraId="71409E42" w14:textId="77777777" w:rsidR="00BF740E" w:rsidRPr="00BF740E" w:rsidRDefault="00BF740E" w:rsidP="00BF740E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BF740E">
        <w:rPr>
          <w:rFonts w:cstheme="minorHAnsi"/>
          <w:u w:val="single"/>
        </w:rPr>
        <w:t>Przedstawienie sprawozdania roczne z wykonania planów finansowych samorządowych instytucji kultury za rok 2025.”</w:t>
      </w:r>
    </w:p>
    <w:p w14:paraId="661173A8" w14:textId="421F3056" w:rsidR="00BF740E" w:rsidRDefault="00513446" w:rsidP="00513446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Przedstawiono materiały uzyskane od księgowych poszczególnych jednostek kultury. Głos zabrał skarbnik: Jako urząd sprawdzamy czy datacja została wydatkowana prawidłowo. Każda z jednostek poświadcza, że nie mają zaległości, </w:t>
      </w:r>
      <w:r w:rsidR="00D305F0">
        <w:rPr>
          <w:rFonts w:cstheme="minorHAnsi"/>
        </w:rPr>
        <w:t xml:space="preserve">nie zadłużają się </w:t>
      </w:r>
      <w:r>
        <w:rPr>
          <w:rFonts w:cstheme="minorHAnsi"/>
        </w:rPr>
        <w:t xml:space="preserve">wyniki są dodatnie. </w:t>
      </w:r>
      <w:r w:rsidR="00D305F0">
        <w:rPr>
          <w:rFonts w:cstheme="minorHAnsi"/>
        </w:rPr>
        <w:t xml:space="preserve"> Pod względem prawnym zarówno biblioteka i jak ośrodek kultury są osobami prawnymi i mają dużą samodzielność.</w:t>
      </w:r>
    </w:p>
    <w:p w14:paraId="217C9312" w14:textId="77777777" w:rsidR="00AD217E" w:rsidRPr="00AD0BC1" w:rsidRDefault="00AD217E" w:rsidP="00AD217E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Dokument został udostępniony wszystkim radnym poprzez pocztę e-mail. </w:t>
      </w:r>
    </w:p>
    <w:p w14:paraId="5471815C" w14:textId="77777777" w:rsidR="00AD217E" w:rsidRPr="00BF740E" w:rsidRDefault="00AD217E" w:rsidP="00BF740E">
      <w:pPr>
        <w:jc w:val="both"/>
        <w:rPr>
          <w:rFonts w:cstheme="minorHAnsi"/>
        </w:rPr>
      </w:pPr>
    </w:p>
    <w:p w14:paraId="698651E5" w14:textId="40BFC3AC" w:rsidR="0044399B" w:rsidRDefault="0044399B" w:rsidP="008E6F2C">
      <w:pPr>
        <w:pStyle w:val="Akapitzlist"/>
        <w:jc w:val="both"/>
        <w:rPr>
          <w:rFonts w:eastAsia="Tahoma" w:cstheme="minorHAnsi"/>
        </w:rPr>
      </w:pPr>
    </w:p>
    <w:p w14:paraId="7BBFC843" w14:textId="77777777" w:rsidR="008E6F2C" w:rsidRPr="00AD0BC1" w:rsidRDefault="008E6F2C" w:rsidP="008E6F2C">
      <w:pPr>
        <w:pStyle w:val="Akapitzlist"/>
        <w:jc w:val="both"/>
        <w:rPr>
          <w:rFonts w:eastAsia="Tahoma" w:cstheme="minorHAnsi"/>
        </w:rPr>
      </w:pPr>
    </w:p>
    <w:p w14:paraId="42EEC94D" w14:textId="35A64350" w:rsidR="00A809CB" w:rsidRPr="00AD0BC1" w:rsidRDefault="002F41A4" w:rsidP="00DF4D3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AD0BC1">
        <w:rPr>
          <w:rFonts w:cstheme="minorHAnsi"/>
          <w:u w:val="single"/>
        </w:rPr>
        <w:t>Pytania radnych</w:t>
      </w:r>
      <w:r w:rsidR="00822E6D" w:rsidRPr="00AD0BC1">
        <w:rPr>
          <w:rFonts w:cstheme="minorHAnsi"/>
          <w:u w:val="single"/>
        </w:rPr>
        <w:t>:</w:t>
      </w:r>
    </w:p>
    <w:p w14:paraId="3F3CC594" w14:textId="5FA2D649" w:rsidR="000439FA" w:rsidRDefault="009A78A1" w:rsidP="008E6F2C">
      <w:pPr>
        <w:ind w:firstLine="360"/>
        <w:jc w:val="both"/>
        <w:rPr>
          <w:rFonts w:cstheme="minorHAnsi"/>
        </w:rPr>
      </w:pPr>
      <w:r>
        <w:rPr>
          <w:rFonts w:cstheme="minorHAnsi"/>
        </w:rPr>
        <w:t>Łukasz Budzyński</w:t>
      </w:r>
      <w:r w:rsidR="007407F0" w:rsidRPr="00AD0BC1">
        <w:rPr>
          <w:rFonts w:cstheme="minorHAnsi"/>
        </w:rPr>
        <w:t>:</w:t>
      </w:r>
      <w:r w:rsidR="00763768" w:rsidRPr="00AD0BC1">
        <w:rPr>
          <w:rFonts w:cstheme="minorHAnsi"/>
        </w:rPr>
        <w:t xml:space="preserve"> </w:t>
      </w:r>
      <w:r>
        <w:rPr>
          <w:rFonts w:cstheme="minorHAnsi"/>
        </w:rPr>
        <w:t>Czy jest jakiś element, który nas ponadwymiarowo zaskoczył na plus.</w:t>
      </w:r>
    </w:p>
    <w:p w14:paraId="72B38772" w14:textId="0A8EC0A4" w:rsidR="009A78A1" w:rsidRDefault="009A78A1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>: Nic nadzwyczajnego się nie zdarzyło realizacja dochodów była bliska 100%, natomiast jak chodzi o wydatki to tutaj były pewne oszczędności. Wydatki bieżące np. na oświatę były niższe o ok. 3mln.</w:t>
      </w:r>
    </w:p>
    <w:p w14:paraId="6F51663C" w14:textId="2C5C841C" w:rsidR="009A78A1" w:rsidRDefault="009A78A1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Łukasz Budzyński: Skąd </w:t>
      </w:r>
      <w:r w:rsidR="00EA325B">
        <w:rPr>
          <w:rFonts w:cstheme="minorHAnsi"/>
        </w:rPr>
        <w:t>skokowy wzrost względem zeszłego roku wpływów podatku od osób fizycznych?</w:t>
      </w:r>
    </w:p>
    <w:p w14:paraId="48F1CAFE" w14:textId="40DB58BC" w:rsidR="00EA325B" w:rsidRPr="00AD0BC1" w:rsidRDefault="00C24CB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 xml:space="preserve">: </w:t>
      </w:r>
      <w:r w:rsidR="00EA325B">
        <w:rPr>
          <w:rFonts w:cstheme="minorHAnsi"/>
        </w:rPr>
        <w:t>Jest to związane ze zmianą systemu finansowania samorządów. Mieliśmy udziały w PIT-</w:t>
      </w:r>
      <w:proofErr w:type="spellStart"/>
      <w:r w:rsidR="00EA325B">
        <w:rPr>
          <w:rFonts w:cstheme="minorHAnsi"/>
        </w:rPr>
        <w:t>cie</w:t>
      </w:r>
      <w:proofErr w:type="spellEnd"/>
      <w:r w:rsidR="00EA325B">
        <w:rPr>
          <w:rFonts w:cstheme="minorHAnsi"/>
        </w:rPr>
        <w:t xml:space="preserve"> teraz mamy udział w dochodach. </w:t>
      </w:r>
    </w:p>
    <w:p w14:paraId="1E4FFF96" w14:textId="53490BEE" w:rsidR="00721424" w:rsidRDefault="00EA325B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Małgorzata Machalska: Uniezależniło to nas od ulg i zwolnień. Obecnie jeśli mieszkańcy korzystają z takich ulg to nie ma to </w:t>
      </w:r>
      <w:r w:rsidR="00E10BAD">
        <w:rPr>
          <w:rFonts w:cstheme="minorHAnsi"/>
        </w:rPr>
        <w:t>niekorzystnego wpływu na budżet Miasta.</w:t>
      </w:r>
    </w:p>
    <w:p w14:paraId="30E29BD4" w14:textId="5720C731" w:rsidR="00E10BAD" w:rsidRDefault="00E10BAD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Konrad Dominiak: Jakie stawki podatku od nieruchomości funkcjonują w powiecie poznańskim? Gminy nakładają maksymalne stawki?</w:t>
      </w:r>
    </w:p>
    <w:p w14:paraId="065FA622" w14:textId="78696CD3" w:rsidR="00E10BAD" w:rsidRDefault="00E10BAD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Małgorzata Machalska: Funkcjonuje to bardzo różnie </w:t>
      </w:r>
      <w:r w:rsidR="00C24CB8">
        <w:rPr>
          <w:rFonts w:cstheme="minorHAnsi"/>
        </w:rPr>
        <w:t xml:space="preserve">(biorąc pod uwagę metraż, kubaturę itp.) </w:t>
      </w:r>
      <w:r>
        <w:rPr>
          <w:rFonts w:cstheme="minorHAnsi"/>
        </w:rPr>
        <w:t>natomiast kierunek jest taki aby dążyć do tych maksymalnych stawek.</w:t>
      </w:r>
    </w:p>
    <w:p w14:paraId="0C254312" w14:textId="7A996D9E" w:rsidR="00C24CB8" w:rsidRDefault="00C24CB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lastRenderedPageBreak/>
        <w:t>Maciej Różański: Jaki wzrost rok do roku odnotowaliśmy dzięki zmiano finansowania samorządów?</w:t>
      </w:r>
    </w:p>
    <w:p w14:paraId="56CAA599" w14:textId="0425981E" w:rsidR="00C24CB8" w:rsidRDefault="00C24CB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>: System dla nas okazał się korzystny. 2024 – 2025 odnotowaliśmy wzrost 13,5% ale należy wziąć pod uwagę, że ten wynik</w:t>
      </w:r>
      <w:r w:rsidR="0092434A">
        <w:rPr>
          <w:rFonts w:cstheme="minorHAnsi"/>
        </w:rPr>
        <w:t xml:space="preserve"> zawiera</w:t>
      </w:r>
      <w:r>
        <w:rPr>
          <w:rFonts w:cstheme="minorHAnsi"/>
        </w:rPr>
        <w:t xml:space="preserve"> także </w:t>
      </w:r>
      <w:r w:rsidR="0092434A">
        <w:rPr>
          <w:rFonts w:cstheme="minorHAnsi"/>
        </w:rPr>
        <w:t xml:space="preserve">„naturalny wzrost” podyktowany </w:t>
      </w:r>
      <w:r>
        <w:rPr>
          <w:rFonts w:cstheme="minorHAnsi"/>
        </w:rPr>
        <w:t>inflacj</w:t>
      </w:r>
      <w:r w:rsidR="0092434A">
        <w:rPr>
          <w:rFonts w:cstheme="minorHAnsi"/>
        </w:rPr>
        <w:t>ą</w:t>
      </w:r>
      <w:r>
        <w:rPr>
          <w:rFonts w:cstheme="minorHAnsi"/>
        </w:rPr>
        <w:t xml:space="preserve">. </w:t>
      </w:r>
    </w:p>
    <w:p w14:paraId="01AAF10A" w14:textId="40653615" w:rsidR="00C24CB8" w:rsidRDefault="00C24CB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Konrad Dominiak: Co jest przyczyną oszczędności 3 mln. na oświacie ? Mam na myśli, że wydatki były niższe od pierwotnie zaplanowanych? Czy mniejsza ilość dzieci, nadgodzin nauczycieli ?</w:t>
      </w:r>
    </w:p>
    <w:p w14:paraId="637F665B" w14:textId="58F5F6B2" w:rsidR="00C24CB8" w:rsidRDefault="00C24CB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 xml:space="preserve">: Plan zawierał maksymalne wydatki np. na wynagrodzenia. </w:t>
      </w:r>
    </w:p>
    <w:p w14:paraId="66A2AC24" w14:textId="61E915D5" w:rsidR="0092434A" w:rsidRDefault="0092434A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Maciej Różański: ile wynosi dotacja na dziecko/ucznia na miesiąc? </w:t>
      </w:r>
    </w:p>
    <w:p w14:paraId="107285B1" w14:textId="06729C49" w:rsidR="0092434A" w:rsidRDefault="0092434A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>: niepubliczne 1700zł, publiczne 2343 zł.</w:t>
      </w:r>
    </w:p>
    <w:p w14:paraId="2B4D8B0A" w14:textId="086F821E" w:rsidR="00AD217E" w:rsidRDefault="00AD217E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Konrad Dominiak: Na jak długo podpisujemy umowy w ramach grupy zamówieniowej? </w:t>
      </w:r>
    </w:p>
    <w:p w14:paraId="7C85735F" w14:textId="77777777" w:rsidR="00F152E1" w:rsidRDefault="00AD217E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Małgorzata Machalska: Są to umowy kilkuletnie w przypadku gazu. </w:t>
      </w:r>
      <w:r w:rsidR="00BC5227">
        <w:rPr>
          <w:rFonts w:cstheme="minorHAnsi"/>
        </w:rPr>
        <w:t>Ze względu na ilość podmiotów (w ramach zakupu z innymi gminami) warunki należy uznać za korzystne.</w:t>
      </w:r>
    </w:p>
    <w:p w14:paraId="6EEB8A75" w14:textId="0E172500" w:rsidR="00AD217E" w:rsidRDefault="00EF68F2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Łukasz Budzyński: Jak wyglądają wydatki na funkcjonowanie systemu gospodarowania odpadami komunalnymi?</w:t>
      </w:r>
    </w:p>
    <w:p w14:paraId="54CE1A58" w14:textId="6F083C8E" w:rsidR="00EF68F2" w:rsidRDefault="00EF68F2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>: W zeszłym roku osiągnęliśmy nadwyżkę z kolei w tym roku mamy niedopłatę - w ciągu tych dwóch lat to się mniej więcej równoważy. Na ten moment system się bilansuje. Zyski</w:t>
      </w:r>
      <w:r w:rsidR="00A14CFF">
        <w:rPr>
          <w:rFonts w:cstheme="minorHAnsi"/>
        </w:rPr>
        <w:t>,</w:t>
      </w:r>
      <w:r>
        <w:rPr>
          <w:rFonts w:cstheme="minorHAnsi"/>
        </w:rPr>
        <w:t xml:space="preserve"> jeśli są </w:t>
      </w:r>
      <w:r w:rsidR="00A14CFF">
        <w:rPr>
          <w:rFonts w:cstheme="minorHAnsi"/>
        </w:rPr>
        <w:t xml:space="preserve">- </w:t>
      </w:r>
      <w:r>
        <w:rPr>
          <w:rFonts w:cstheme="minorHAnsi"/>
        </w:rPr>
        <w:t xml:space="preserve">przeznaczamy na gospodarkę odpadami np. budowę </w:t>
      </w:r>
      <w:proofErr w:type="spellStart"/>
      <w:r>
        <w:rPr>
          <w:rFonts w:cstheme="minorHAnsi"/>
        </w:rPr>
        <w:t>PSZOKu</w:t>
      </w:r>
      <w:proofErr w:type="spellEnd"/>
      <w:r>
        <w:rPr>
          <w:rFonts w:cstheme="minorHAnsi"/>
        </w:rPr>
        <w:t xml:space="preserve">. </w:t>
      </w:r>
    </w:p>
    <w:p w14:paraId="28EB7EFA" w14:textId="5D8FF41B" w:rsidR="00686658" w:rsidRDefault="0068665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Maciej Różański: Czy nadal posiadamy działkę w Czerwonaku?</w:t>
      </w:r>
    </w:p>
    <w:p w14:paraId="1CB3BE5F" w14:textId="66042243" w:rsidR="00686658" w:rsidRDefault="0068665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Małgorzata Machalska: Tak – jesteśmy już właścicielem całej działki. Odkupiliśmy pozostała część od właściciela obecnie trwa proces eksmisyjny. </w:t>
      </w:r>
    </w:p>
    <w:p w14:paraId="60B14D0C" w14:textId="29725A77" w:rsidR="00686658" w:rsidRDefault="0068665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Konrad Dominiak :To znaczy, że mamy tam dzikich lokatorów ?</w:t>
      </w:r>
    </w:p>
    <w:p w14:paraId="65680605" w14:textId="37A8C547" w:rsidR="00686658" w:rsidRDefault="0068665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 xml:space="preserve">: Zostaliśmy </w:t>
      </w:r>
      <w:r w:rsidR="003C7548">
        <w:rPr>
          <w:rFonts w:cstheme="minorHAnsi"/>
        </w:rPr>
        <w:t>właścicielem</w:t>
      </w:r>
      <w:r>
        <w:rPr>
          <w:rFonts w:cstheme="minorHAnsi"/>
        </w:rPr>
        <w:t xml:space="preserve"> z całym dobrodziejstwem inwentarza. </w:t>
      </w:r>
      <w:r w:rsidR="003C7548">
        <w:rPr>
          <w:rFonts w:cstheme="minorHAnsi"/>
        </w:rPr>
        <w:t xml:space="preserve">Natomiast po zakończeniu procesu eksmisji będziemy chcieli sprzedać tą działkę, która wygeneruje nam zysk biorąc pod uwagę koszty wykupu itd. </w:t>
      </w:r>
    </w:p>
    <w:p w14:paraId="70BD347B" w14:textId="32BE9BCE" w:rsidR="00AD217E" w:rsidRDefault="003C754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Łukasz Budzyński: Jak są wyceniane nieruchomości majątku miasta?</w:t>
      </w:r>
    </w:p>
    <w:p w14:paraId="2AA35E37" w14:textId="002A994A" w:rsidR="003C7548" w:rsidRDefault="003C7548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 xml:space="preserve">: Mamy wartość ewidencyjną – nie prowadzimy aktualizacji wyceny, chyba że dochodzi do modernizacji obiektu.  </w:t>
      </w:r>
    </w:p>
    <w:p w14:paraId="044DA85C" w14:textId="54330D9F" w:rsidR="00D305F0" w:rsidRDefault="00D305F0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>Łukasz Budzyński: Jak są weryfikowane obowiązki płacenia składek ZUS czy emerytalnych ?</w:t>
      </w:r>
    </w:p>
    <w:p w14:paraId="02C975CF" w14:textId="14F5AEAC" w:rsidR="00756F36" w:rsidRDefault="00D305F0" w:rsidP="00E10BAD">
      <w:pPr>
        <w:ind w:left="360"/>
        <w:jc w:val="both"/>
        <w:rPr>
          <w:rFonts w:cstheme="minorHAnsi"/>
        </w:rPr>
      </w:pPr>
      <w:r>
        <w:rPr>
          <w:rFonts w:cstheme="minorHAnsi"/>
        </w:rPr>
        <w:t xml:space="preserve">Mirosław </w:t>
      </w:r>
      <w:proofErr w:type="spellStart"/>
      <w:r>
        <w:rPr>
          <w:rFonts w:cstheme="minorHAnsi"/>
        </w:rPr>
        <w:t>Stromczyński</w:t>
      </w:r>
      <w:proofErr w:type="spellEnd"/>
      <w:r>
        <w:rPr>
          <w:rFonts w:cstheme="minorHAnsi"/>
        </w:rPr>
        <w:t xml:space="preserve">: Odbywa się to podczas kontroli, ale też jest zawarte w poświadczeniu. </w:t>
      </w:r>
    </w:p>
    <w:p w14:paraId="37194384" w14:textId="77777777" w:rsidR="00E10BAD" w:rsidRPr="00AD0BC1" w:rsidRDefault="00E10BAD" w:rsidP="00E10BAD">
      <w:pPr>
        <w:ind w:left="360"/>
        <w:jc w:val="both"/>
        <w:rPr>
          <w:rFonts w:cstheme="minorHAnsi"/>
        </w:rPr>
      </w:pPr>
    </w:p>
    <w:p w14:paraId="6F7925D1" w14:textId="77777777" w:rsidR="001A2A1F" w:rsidRDefault="00411C23" w:rsidP="001A2A1F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AD0BC1">
        <w:rPr>
          <w:rFonts w:cstheme="minorHAnsi"/>
          <w:u w:val="single"/>
        </w:rPr>
        <w:t>Wnioski, zalecenia, rekomendacje Komisji Rewizyjnej.</w:t>
      </w:r>
    </w:p>
    <w:p w14:paraId="2D525F9F" w14:textId="029028C8" w:rsidR="00D26DB0" w:rsidRPr="001A2A1F" w:rsidRDefault="00D26DB0" w:rsidP="001A2A1F">
      <w:pPr>
        <w:pStyle w:val="Akapitzlist"/>
        <w:jc w:val="both"/>
        <w:rPr>
          <w:rFonts w:cstheme="minorHAnsi"/>
          <w:u w:val="single"/>
        </w:rPr>
      </w:pPr>
      <w:r w:rsidRPr="001A2A1F">
        <w:rPr>
          <w:rFonts w:cstheme="minorHAnsi"/>
        </w:rPr>
        <w:t>Komisja otrzymała odpowiedzi na zadane pytania w sposób wyczerpujący. W przypadku</w:t>
      </w:r>
      <w:r w:rsidRPr="001A2A1F">
        <w:rPr>
          <w:rFonts w:cstheme="minorHAnsi"/>
          <w:u w:val="single"/>
        </w:rPr>
        <w:t xml:space="preserve"> </w:t>
      </w:r>
      <w:r w:rsidRPr="001A2A1F">
        <w:rPr>
          <w:rFonts w:cstheme="minorHAnsi"/>
        </w:rPr>
        <w:t>wątpliwości, dodatkowych wyjaśnień podczas dalszych prac pytania należy składać poprzez e-</w:t>
      </w:r>
      <w:r w:rsidRPr="001A2A1F">
        <w:rPr>
          <w:rFonts w:cstheme="minorHAnsi"/>
        </w:rPr>
        <w:lastRenderedPageBreak/>
        <w:t xml:space="preserve">mail bezpośrednio do Pani Burmistrz oraz Skarbnika, którzy zobowiązali się do pisemnej odpowiedzi bez zbędnej zwłoki. </w:t>
      </w:r>
    </w:p>
    <w:p w14:paraId="4E586207" w14:textId="77777777" w:rsidR="00411C23" w:rsidRPr="00D26DB0" w:rsidRDefault="00411C23" w:rsidP="00D26DB0">
      <w:pPr>
        <w:jc w:val="both"/>
        <w:rPr>
          <w:rFonts w:cstheme="minorHAnsi"/>
        </w:rPr>
      </w:pPr>
    </w:p>
    <w:p w14:paraId="2FB58D92" w14:textId="2D5D5E5D" w:rsidR="001B49E3" w:rsidRPr="00AD0BC1" w:rsidRDefault="00FE377D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bookmarkStart w:id="4" w:name="_Hlk178760311"/>
      <w:r w:rsidRPr="00AD0BC1">
        <w:rPr>
          <w:rFonts w:cstheme="minorHAnsi"/>
          <w:u w:val="single"/>
        </w:rPr>
        <w:t>Przyję</w:t>
      </w:r>
      <w:r w:rsidR="00CB7D1F" w:rsidRPr="00AD0BC1">
        <w:rPr>
          <w:rFonts w:cstheme="minorHAnsi"/>
          <w:u w:val="single"/>
        </w:rPr>
        <w:t>cie</w:t>
      </w:r>
      <w:r w:rsidR="005633C0" w:rsidRPr="00AD0BC1">
        <w:rPr>
          <w:rFonts w:cstheme="minorHAnsi"/>
          <w:u w:val="single"/>
        </w:rPr>
        <w:t xml:space="preserve"> protokołu </w:t>
      </w:r>
      <w:r w:rsidR="00411C23" w:rsidRPr="00AD0BC1">
        <w:rPr>
          <w:rFonts w:cstheme="minorHAnsi"/>
          <w:u w:val="single"/>
        </w:rPr>
        <w:t>2</w:t>
      </w:r>
      <w:r w:rsidR="00BF740E">
        <w:rPr>
          <w:rFonts w:cstheme="minorHAnsi"/>
          <w:u w:val="single"/>
        </w:rPr>
        <w:t>2</w:t>
      </w:r>
      <w:r w:rsidR="005633C0" w:rsidRPr="00AD0BC1">
        <w:rPr>
          <w:rFonts w:cstheme="minorHAnsi"/>
          <w:u w:val="single"/>
        </w:rPr>
        <w:t>/202</w:t>
      </w:r>
      <w:r w:rsidR="00411C23" w:rsidRPr="00AD0BC1">
        <w:rPr>
          <w:rFonts w:cstheme="minorHAnsi"/>
          <w:u w:val="single"/>
        </w:rPr>
        <w:t>6</w:t>
      </w:r>
      <w:r w:rsidR="005633C0" w:rsidRPr="00AD0BC1">
        <w:rPr>
          <w:rFonts w:cstheme="minorHAnsi"/>
          <w:u w:val="single"/>
        </w:rPr>
        <w:t xml:space="preserve"> z dnia </w:t>
      </w:r>
      <w:r w:rsidR="00C94376" w:rsidRPr="00AD0BC1">
        <w:rPr>
          <w:rFonts w:cstheme="minorHAnsi"/>
          <w:u w:val="single"/>
        </w:rPr>
        <w:t>2</w:t>
      </w:r>
      <w:r w:rsidR="00A11B0D">
        <w:rPr>
          <w:rFonts w:cstheme="minorHAnsi"/>
          <w:u w:val="single"/>
        </w:rPr>
        <w:t>3 marca</w:t>
      </w:r>
      <w:r w:rsidR="005633C0" w:rsidRPr="00AD0BC1">
        <w:rPr>
          <w:rFonts w:cstheme="minorHAnsi"/>
          <w:u w:val="single"/>
        </w:rPr>
        <w:t xml:space="preserve"> 202</w:t>
      </w:r>
      <w:r w:rsidR="00411C23" w:rsidRPr="00AD0BC1">
        <w:rPr>
          <w:rFonts w:cstheme="minorHAnsi"/>
          <w:u w:val="single"/>
        </w:rPr>
        <w:t>6</w:t>
      </w:r>
      <w:r w:rsidR="005633C0" w:rsidRPr="00AD0BC1">
        <w:rPr>
          <w:rFonts w:cstheme="minorHAnsi"/>
          <w:u w:val="single"/>
        </w:rPr>
        <w:t xml:space="preserve"> r.</w:t>
      </w:r>
      <w:bookmarkEnd w:id="4"/>
    </w:p>
    <w:p w14:paraId="6304EA83" w14:textId="77777777" w:rsidR="00C50308" w:rsidRPr="00AD0BC1" w:rsidRDefault="00C50308" w:rsidP="00C50308">
      <w:pPr>
        <w:pStyle w:val="Akapitzlist"/>
        <w:jc w:val="both"/>
        <w:rPr>
          <w:rFonts w:cstheme="minorHAnsi"/>
          <w:u w:val="single"/>
        </w:rPr>
      </w:pPr>
    </w:p>
    <w:p w14:paraId="4EA58093" w14:textId="77777777" w:rsidR="00FE377D" w:rsidRPr="00AD0BC1" w:rsidRDefault="009C6BBA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>Głosowanie:</w:t>
      </w:r>
    </w:p>
    <w:p w14:paraId="3E427134" w14:textId="1954225D" w:rsidR="005633C0" w:rsidRPr="00AD0BC1" w:rsidRDefault="005633C0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>Przyjęcie protokoł</w:t>
      </w:r>
      <w:r w:rsidR="004C5999" w:rsidRPr="00AD0BC1">
        <w:rPr>
          <w:rFonts w:cstheme="minorHAnsi"/>
        </w:rPr>
        <w:t xml:space="preserve">u </w:t>
      </w:r>
      <w:r w:rsidR="00DD4654" w:rsidRPr="00AD0BC1">
        <w:rPr>
          <w:rFonts w:cstheme="minorHAnsi"/>
        </w:rPr>
        <w:t>2</w:t>
      </w:r>
      <w:r w:rsidR="00BF740E">
        <w:rPr>
          <w:rFonts w:cstheme="minorHAnsi"/>
        </w:rPr>
        <w:t>2</w:t>
      </w:r>
      <w:r w:rsidR="004C5999" w:rsidRPr="00AD0BC1">
        <w:rPr>
          <w:rFonts w:cstheme="minorHAnsi"/>
        </w:rPr>
        <w:t>/202</w:t>
      </w:r>
      <w:r w:rsidR="00DD4654" w:rsidRPr="00AD0BC1">
        <w:rPr>
          <w:rFonts w:cstheme="minorHAnsi"/>
        </w:rPr>
        <w:t>6</w:t>
      </w:r>
      <w:r w:rsidR="004C5999" w:rsidRPr="00AD0BC1">
        <w:rPr>
          <w:rFonts w:cstheme="minorHAnsi"/>
        </w:rPr>
        <w:t xml:space="preserve">  z dnia </w:t>
      </w:r>
      <w:r w:rsidR="0002011D" w:rsidRPr="00AD0BC1">
        <w:rPr>
          <w:rFonts w:cstheme="minorHAnsi"/>
        </w:rPr>
        <w:t>2</w:t>
      </w:r>
      <w:r w:rsidR="00BF740E">
        <w:rPr>
          <w:rFonts w:cstheme="minorHAnsi"/>
        </w:rPr>
        <w:t>3</w:t>
      </w:r>
      <w:r w:rsidR="0002011D" w:rsidRPr="00AD0BC1">
        <w:rPr>
          <w:rFonts w:cstheme="minorHAnsi"/>
        </w:rPr>
        <w:t xml:space="preserve"> </w:t>
      </w:r>
      <w:r w:rsidR="00BF740E">
        <w:rPr>
          <w:rFonts w:cstheme="minorHAnsi"/>
        </w:rPr>
        <w:t>marca</w:t>
      </w:r>
      <w:r w:rsidR="004C5999" w:rsidRPr="00AD0BC1">
        <w:rPr>
          <w:rFonts w:cstheme="minorHAnsi"/>
        </w:rPr>
        <w:t xml:space="preserve"> 202</w:t>
      </w:r>
      <w:r w:rsidR="00A11B0D">
        <w:rPr>
          <w:rFonts w:cstheme="minorHAnsi"/>
        </w:rPr>
        <w:t>6</w:t>
      </w:r>
      <w:r w:rsidR="004C5999" w:rsidRPr="00AD0BC1">
        <w:rPr>
          <w:rFonts w:cstheme="minorHAnsi"/>
        </w:rPr>
        <w:t xml:space="preserve"> r.</w:t>
      </w:r>
    </w:p>
    <w:p w14:paraId="15FD9DA7" w14:textId="3E90D494" w:rsidR="009C6BBA" w:rsidRPr="00AD0BC1" w:rsidRDefault="00021AF8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 xml:space="preserve">„za” – </w:t>
      </w:r>
      <w:r w:rsidR="00D26DB0">
        <w:rPr>
          <w:rFonts w:cstheme="minorHAnsi"/>
        </w:rPr>
        <w:t>5</w:t>
      </w:r>
      <w:r w:rsidRPr="00AD0BC1">
        <w:rPr>
          <w:rFonts w:cstheme="minorHAnsi"/>
        </w:rPr>
        <w:t xml:space="preserve"> głosów: Paweł Wolniewicz, Maciej Różański, Konrad Dominiak, Łukasz Budzyński</w:t>
      </w:r>
      <w:r w:rsidR="00B17AC1" w:rsidRPr="00AD0BC1">
        <w:rPr>
          <w:rFonts w:cstheme="minorHAnsi"/>
        </w:rPr>
        <w:t>, Elżbieta Zapłata-</w:t>
      </w:r>
      <w:proofErr w:type="spellStart"/>
      <w:r w:rsidR="00B17AC1" w:rsidRPr="00AD0BC1">
        <w:rPr>
          <w:rFonts w:cstheme="minorHAnsi"/>
        </w:rPr>
        <w:t>Szwedziak</w:t>
      </w:r>
      <w:proofErr w:type="spellEnd"/>
      <w:r w:rsidR="002A4D88" w:rsidRPr="00AD0BC1">
        <w:rPr>
          <w:rFonts w:cstheme="minorHAnsi"/>
        </w:rPr>
        <w:t xml:space="preserve">, </w:t>
      </w:r>
    </w:p>
    <w:p w14:paraId="3D95C744" w14:textId="77777777" w:rsidR="00021AF8" w:rsidRPr="00AD0BC1" w:rsidRDefault="00021AF8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>„przeciw” – 0 głosów</w:t>
      </w:r>
    </w:p>
    <w:p w14:paraId="360A4D00" w14:textId="389C4E34" w:rsidR="001B49E3" w:rsidRPr="00AD0BC1" w:rsidRDefault="00021AF8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 xml:space="preserve">„wstrzymało się” – </w:t>
      </w:r>
      <w:r w:rsidR="00D26DB0">
        <w:rPr>
          <w:rFonts w:cstheme="minorHAnsi"/>
        </w:rPr>
        <w:t>1</w:t>
      </w:r>
      <w:r w:rsidRPr="00AD0BC1">
        <w:rPr>
          <w:rFonts w:cstheme="minorHAnsi"/>
        </w:rPr>
        <w:t xml:space="preserve"> głosów</w:t>
      </w:r>
      <w:r w:rsidR="00C94376" w:rsidRPr="00AD0BC1">
        <w:rPr>
          <w:rFonts w:cstheme="minorHAnsi"/>
        </w:rPr>
        <w:t>:,</w:t>
      </w:r>
      <w:r w:rsidR="00D26DB0">
        <w:rPr>
          <w:rFonts w:cstheme="minorHAnsi"/>
        </w:rPr>
        <w:t xml:space="preserve"> Justyna </w:t>
      </w:r>
      <w:proofErr w:type="spellStart"/>
      <w:r w:rsidR="00D26DB0">
        <w:rPr>
          <w:rFonts w:cstheme="minorHAnsi"/>
        </w:rPr>
        <w:t>Dajewska</w:t>
      </w:r>
      <w:proofErr w:type="spellEnd"/>
    </w:p>
    <w:p w14:paraId="4438D5E9" w14:textId="77777777" w:rsidR="00BF7E1D" w:rsidRPr="00AD0BC1" w:rsidRDefault="00BF7E1D" w:rsidP="0002011D">
      <w:pPr>
        <w:pStyle w:val="Akapitzlist"/>
        <w:jc w:val="both"/>
        <w:rPr>
          <w:rFonts w:cstheme="minorHAnsi"/>
        </w:rPr>
      </w:pPr>
    </w:p>
    <w:p w14:paraId="53732E79" w14:textId="77777777" w:rsidR="00346972" w:rsidRPr="00AD0BC1" w:rsidRDefault="00CB7D1F" w:rsidP="0002011D">
      <w:pPr>
        <w:pStyle w:val="Akapitzlist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AD0BC1">
        <w:rPr>
          <w:rFonts w:cstheme="minorHAnsi"/>
          <w:u w:val="single"/>
        </w:rPr>
        <w:t>Wolne głosy i wnioski</w:t>
      </w:r>
      <w:r w:rsidR="00FB3A73" w:rsidRPr="00AD0BC1">
        <w:rPr>
          <w:rFonts w:cstheme="minorHAnsi"/>
          <w:u w:val="single"/>
        </w:rPr>
        <w:t>:</w:t>
      </w:r>
    </w:p>
    <w:p w14:paraId="04CAC834" w14:textId="77777777" w:rsidR="00FB3A73" w:rsidRPr="00AD0BC1" w:rsidRDefault="00FB3A73" w:rsidP="0002011D">
      <w:pPr>
        <w:pStyle w:val="Akapitzlist"/>
        <w:jc w:val="both"/>
        <w:rPr>
          <w:rFonts w:cstheme="minorHAnsi"/>
          <w:u w:val="single"/>
        </w:rPr>
      </w:pPr>
    </w:p>
    <w:p w14:paraId="726F2A1C" w14:textId="696E9817" w:rsidR="00FB3A73" w:rsidRDefault="00D305F0" w:rsidP="0002011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W tym punkcie ze względu na rezygnację dotychczasowego zastępcy Przewodniczącego Komisji Rewizyjnej Andrzeja </w:t>
      </w:r>
      <w:proofErr w:type="spellStart"/>
      <w:r>
        <w:rPr>
          <w:rFonts w:cstheme="minorHAnsi"/>
        </w:rPr>
        <w:t>Okupniaka</w:t>
      </w:r>
      <w:proofErr w:type="spellEnd"/>
      <w:r>
        <w:rPr>
          <w:rFonts w:cstheme="minorHAnsi"/>
        </w:rPr>
        <w:t xml:space="preserve"> dokonano wyboru nowego zastępcy Przewodniczącego Komisji Rewizyjnej.</w:t>
      </w:r>
    </w:p>
    <w:p w14:paraId="32803663" w14:textId="77777777" w:rsidR="00D305F0" w:rsidRDefault="00D305F0" w:rsidP="0002011D">
      <w:pPr>
        <w:pStyle w:val="Akapitzlist"/>
        <w:jc w:val="both"/>
        <w:rPr>
          <w:rFonts w:cstheme="minorHAnsi"/>
        </w:rPr>
      </w:pPr>
    </w:p>
    <w:p w14:paraId="27AE75AB" w14:textId="53464672" w:rsidR="00D305F0" w:rsidRDefault="00D305F0" w:rsidP="0002011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Zgłoszono </w:t>
      </w:r>
      <w:r w:rsidR="00D26DB0">
        <w:rPr>
          <w:rFonts w:cstheme="minorHAnsi"/>
        </w:rPr>
        <w:t>jedną</w:t>
      </w:r>
      <w:r>
        <w:rPr>
          <w:rFonts w:cstheme="minorHAnsi"/>
        </w:rPr>
        <w:t xml:space="preserve"> kandydatur</w:t>
      </w:r>
      <w:r w:rsidR="00D26DB0">
        <w:rPr>
          <w:rFonts w:cstheme="minorHAnsi"/>
        </w:rPr>
        <w:t>ę</w:t>
      </w:r>
      <w:r>
        <w:rPr>
          <w:rFonts w:cstheme="minorHAnsi"/>
        </w:rPr>
        <w:t>:</w:t>
      </w:r>
    </w:p>
    <w:p w14:paraId="538914BE" w14:textId="77777777" w:rsidR="00D305F0" w:rsidRDefault="00D305F0" w:rsidP="0002011D">
      <w:pPr>
        <w:pStyle w:val="Akapitzlist"/>
        <w:jc w:val="both"/>
        <w:rPr>
          <w:rFonts w:cstheme="minorHAnsi"/>
        </w:rPr>
      </w:pPr>
    </w:p>
    <w:p w14:paraId="5103B67E" w14:textId="43B81579" w:rsidR="00D305F0" w:rsidRDefault="00D305F0" w:rsidP="0002011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Łukasz Budzyński zgłosił Justynę </w:t>
      </w:r>
      <w:proofErr w:type="spellStart"/>
      <w:r>
        <w:rPr>
          <w:rFonts w:cstheme="minorHAnsi"/>
        </w:rPr>
        <w:t>Dajewską</w:t>
      </w:r>
      <w:proofErr w:type="spellEnd"/>
      <w:r>
        <w:rPr>
          <w:rFonts w:cstheme="minorHAnsi"/>
        </w:rPr>
        <w:t xml:space="preserve">, która zgodziła się na kandydowanie. </w:t>
      </w:r>
    </w:p>
    <w:p w14:paraId="023CD39D" w14:textId="77777777" w:rsidR="00D26DB0" w:rsidRDefault="00D26DB0" w:rsidP="0002011D">
      <w:pPr>
        <w:pStyle w:val="Akapitzlist"/>
        <w:jc w:val="both"/>
        <w:rPr>
          <w:rFonts w:cstheme="minorHAnsi"/>
        </w:rPr>
      </w:pPr>
    </w:p>
    <w:p w14:paraId="6DE43678" w14:textId="2FBDA203" w:rsidR="00D26DB0" w:rsidRDefault="00D26DB0" w:rsidP="0002011D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 głosowaniu wzięło udział 6 osób:</w:t>
      </w:r>
    </w:p>
    <w:p w14:paraId="3F2AD3E8" w14:textId="77777777" w:rsidR="00D26DB0" w:rsidRDefault="00D26DB0" w:rsidP="0002011D">
      <w:pPr>
        <w:pStyle w:val="Akapitzlist"/>
        <w:jc w:val="both"/>
        <w:rPr>
          <w:rFonts w:cstheme="minorHAnsi"/>
        </w:rPr>
      </w:pPr>
    </w:p>
    <w:p w14:paraId="2E69BCC2" w14:textId="378347EB" w:rsidR="00D26DB0" w:rsidRDefault="00D26DB0" w:rsidP="0002011D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 xml:space="preserve">„za” </w:t>
      </w:r>
      <w:r>
        <w:rPr>
          <w:rFonts w:cstheme="minorHAnsi"/>
        </w:rPr>
        <w:t>5 głosów</w:t>
      </w:r>
      <w:r w:rsidR="001A2A1F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2A1F" w:rsidRPr="00AD0BC1">
        <w:rPr>
          <w:rFonts w:cstheme="minorHAnsi"/>
        </w:rPr>
        <w:t xml:space="preserve">Paweł Wolniewicz, </w:t>
      </w:r>
      <w:r w:rsidR="001A2A1F">
        <w:rPr>
          <w:rFonts w:cstheme="minorHAnsi"/>
        </w:rPr>
        <w:t xml:space="preserve">Justyna </w:t>
      </w:r>
      <w:proofErr w:type="spellStart"/>
      <w:r w:rsidR="001A2A1F">
        <w:rPr>
          <w:rFonts w:cstheme="minorHAnsi"/>
        </w:rPr>
        <w:t>Dajewska</w:t>
      </w:r>
      <w:proofErr w:type="spellEnd"/>
      <w:r w:rsidR="001A2A1F" w:rsidRPr="00AD0BC1">
        <w:rPr>
          <w:rFonts w:cstheme="minorHAnsi"/>
        </w:rPr>
        <w:t>, Konrad Dominiak, Łukasz Budzyński,</w:t>
      </w:r>
      <w:r w:rsidR="00730D82">
        <w:rPr>
          <w:rFonts w:cstheme="minorHAnsi"/>
        </w:rPr>
        <w:t xml:space="preserve"> </w:t>
      </w:r>
      <w:r w:rsidR="00730D82">
        <w:rPr>
          <w:rFonts w:cstheme="minorHAnsi"/>
        </w:rPr>
        <w:t>Maciej Różański</w:t>
      </w:r>
    </w:p>
    <w:p w14:paraId="454EA203" w14:textId="6897C98D" w:rsidR="00D26DB0" w:rsidRPr="00D26DB0" w:rsidRDefault="00D26DB0" w:rsidP="00D26DB0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>„przeciw” – 0 głosów</w:t>
      </w:r>
    </w:p>
    <w:p w14:paraId="06AFF2A7" w14:textId="56248DE9" w:rsidR="00D26DB0" w:rsidRPr="00D26DB0" w:rsidRDefault="00D26DB0" w:rsidP="00D26DB0">
      <w:pPr>
        <w:pStyle w:val="Akapitzlist"/>
        <w:jc w:val="both"/>
        <w:rPr>
          <w:rFonts w:cstheme="minorHAnsi"/>
        </w:rPr>
      </w:pPr>
      <w:r w:rsidRPr="00AD0BC1">
        <w:rPr>
          <w:rFonts w:cstheme="minorHAnsi"/>
        </w:rPr>
        <w:t xml:space="preserve">„wstrzymało się” – </w:t>
      </w:r>
      <w:r>
        <w:rPr>
          <w:rFonts w:cstheme="minorHAnsi"/>
        </w:rPr>
        <w:t>1</w:t>
      </w:r>
      <w:r w:rsidRPr="00AD0BC1">
        <w:rPr>
          <w:rFonts w:cstheme="minorHAnsi"/>
        </w:rPr>
        <w:t xml:space="preserve"> głosów:</w:t>
      </w:r>
      <w:r>
        <w:rPr>
          <w:rFonts w:cstheme="minorHAnsi"/>
        </w:rPr>
        <w:t xml:space="preserve"> </w:t>
      </w:r>
      <w:r w:rsidR="001A2A1F">
        <w:rPr>
          <w:rFonts w:cstheme="minorHAnsi"/>
        </w:rPr>
        <w:t xml:space="preserve"> </w:t>
      </w:r>
      <w:r w:rsidR="00730D82" w:rsidRPr="00AD0BC1">
        <w:rPr>
          <w:rFonts w:cstheme="minorHAnsi"/>
        </w:rPr>
        <w:t>Elżbieta Zapłata-</w:t>
      </w:r>
      <w:proofErr w:type="spellStart"/>
      <w:r w:rsidR="00730D82" w:rsidRPr="00AD0BC1">
        <w:rPr>
          <w:rFonts w:cstheme="minorHAnsi"/>
        </w:rPr>
        <w:t>Szwedziak</w:t>
      </w:r>
      <w:proofErr w:type="spellEnd"/>
    </w:p>
    <w:p w14:paraId="64DDF1B0" w14:textId="77777777" w:rsidR="00D26DB0" w:rsidRDefault="00D26DB0" w:rsidP="0002011D">
      <w:pPr>
        <w:pStyle w:val="Akapitzlist"/>
        <w:jc w:val="both"/>
        <w:rPr>
          <w:rFonts w:cstheme="minorHAnsi"/>
        </w:rPr>
      </w:pPr>
    </w:p>
    <w:p w14:paraId="054E8C44" w14:textId="02AF8186" w:rsidR="00D305F0" w:rsidRPr="00D26DB0" w:rsidRDefault="00D26DB0" w:rsidP="00D26DB0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W wyniku jawnego głosowania Zastępcą Przewodniczącego KR została Justyna </w:t>
      </w:r>
      <w:proofErr w:type="spellStart"/>
      <w:r>
        <w:rPr>
          <w:rFonts w:cstheme="minorHAnsi"/>
        </w:rPr>
        <w:t>Dajewska</w:t>
      </w:r>
      <w:proofErr w:type="spellEnd"/>
      <w:r>
        <w:rPr>
          <w:rFonts w:cstheme="minorHAnsi"/>
        </w:rPr>
        <w:t xml:space="preserve"> </w:t>
      </w:r>
    </w:p>
    <w:p w14:paraId="2DAF6F5B" w14:textId="77777777" w:rsidR="000B4BA4" w:rsidRPr="00AD0BC1" w:rsidRDefault="006719E1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>Na tym posiedzenie zakończono.</w:t>
      </w:r>
    </w:p>
    <w:p w14:paraId="3E4FC136" w14:textId="77777777" w:rsidR="00721424" w:rsidRPr="00AD0BC1" w:rsidRDefault="00721424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</w:p>
    <w:p w14:paraId="14B41594" w14:textId="77777777" w:rsidR="00995AD1" w:rsidRPr="00AD0BC1" w:rsidRDefault="00FE51E2" w:rsidP="0002011D">
      <w:pPr>
        <w:spacing w:after="0"/>
        <w:rPr>
          <w:rFonts w:eastAsia="Times New Roman" w:cstheme="minorHAnsi"/>
          <w:lang w:eastAsia="pl-PL"/>
        </w:rPr>
      </w:pPr>
      <w:r w:rsidRPr="00AD0BC1">
        <w:rPr>
          <w:rFonts w:eastAsia="Times New Roman" w:cstheme="minorHAnsi"/>
          <w:lang w:eastAsia="pl-PL"/>
        </w:rPr>
        <w:t>Zał</w:t>
      </w:r>
      <w:r w:rsidR="00995AD1" w:rsidRPr="00AD0BC1">
        <w:rPr>
          <w:rFonts w:eastAsia="Times New Roman" w:cstheme="minorHAnsi"/>
          <w:lang w:eastAsia="pl-PL"/>
        </w:rPr>
        <w:t>ączniki</w:t>
      </w:r>
      <w:r w:rsidR="004C5999" w:rsidRPr="00AD0BC1">
        <w:rPr>
          <w:rFonts w:eastAsia="Times New Roman" w:cstheme="minorHAnsi"/>
          <w:lang w:eastAsia="pl-PL"/>
        </w:rPr>
        <w:t>:</w:t>
      </w:r>
    </w:p>
    <w:p w14:paraId="5BAC83E3" w14:textId="77777777" w:rsidR="00E23AF6" w:rsidRPr="00AD0BC1" w:rsidRDefault="00E23AF6" w:rsidP="0002011D">
      <w:pPr>
        <w:spacing w:after="0"/>
        <w:rPr>
          <w:rFonts w:eastAsia="Times New Roman" w:cstheme="minorHAnsi"/>
          <w:lang w:eastAsia="pl-PL"/>
        </w:rPr>
      </w:pPr>
    </w:p>
    <w:p w14:paraId="044C935B" w14:textId="77777777" w:rsidR="00B71348" w:rsidRPr="00AD0BC1" w:rsidRDefault="00B71348" w:rsidP="0002011D">
      <w:pPr>
        <w:pStyle w:val="Akapitzlist"/>
        <w:numPr>
          <w:ilvl w:val="0"/>
          <w:numId w:val="12"/>
        </w:numPr>
        <w:spacing w:after="0"/>
        <w:rPr>
          <w:rFonts w:eastAsia="Times New Roman" w:cstheme="minorHAnsi"/>
          <w:lang w:eastAsia="pl-PL"/>
        </w:rPr>
      </w:pPr>
      <w:r w:rsidRPr="00AD0BC1">
        <w:rPr>
          <w:rFonts w:eastAsia="Times New Roman" w:cstheme="minorHAnsi"/>
          <w:lang w:eastAsia="pl-PL"/>
        </w:rPr>
        <w:t>Lista obecności.</w:t>
      </w:r>
    </w:p>
    <w:p w14:paraId="68A3D06B" w14:textId="3989F611" w:rsidR="00B71348" w:rsidRPr="00AD0BC1" w:rsidRDefault="002A4D88" w:rsidP="0002011D">
      <w:pPr>
        <w:pStyle w:val="Akapitzlist"/>
        <w:numPr>
          <w:ilvl w:val="0"/>
          <w:numId w:val="12"/>
        </w:numPr>
        <w:spacing w:after="0"/>
        <w:rPr>
          <w:rFonts w:eastAsia="Times New Roman" w:cstheme="minorHAnsi"/>
          <w:lang w:eastAsia="pl-PL"/>
        </w:rPr>
      </w:pPr>
      <w:r w:rsidRPr="00AD0BC1">
        <w:rPr>
          <w:rFonts w:eastAsia="Times New Roman" w:cstheme="minorHAnsi"/>
          <w:lang w:eastAsia="pl-PL"/>
        </w:rPr>
        <w:t>Zawiadomienie o kontroli</w:t>
      </w:r>
      <w:r w:rsidR="00746D95" w:rsidRPr="00AD0BC1">
        <w:rPr>
          <w:rFonts w:eastAsia="Times New Roman" w:cstheme="minorHAnsi"/>
          <w:lang w:eastAsia="pl-PL"/>
        </w:rPr>
        <w:t>.</w:t>
      </w:r>
    </w:p>
    <w:p w14:paraId="66BD32AB" w14:textId="61BAEAA8" w:rsidR="00746D95" w:rsidRPr="00BF740E" w:rsidRDefault="006C4616" w:rsidP="00BF740E">
      <w:pPr>
        <w:numPr>
          <w:ilvl w:val="0"/>
          <w:numId w:val="12"/>
        </w:numPr>
        <w:suppressAutoHyphens/>
        <w:autoSpaceDN w:val="0"/>
        <w:spacing w:after="0"/>
        <w:jc w:val="both"/>
        <w:textAlignment w:val="baseline"/>
        <w:rPr>
          <w:rFonts w:eastAsia="Andale Sans UI" w:cstheme="minorHAnsi"/>
          <w:lang w:eastAsia="ja-JP" w:bidi="fa-IR"/>
        </w:rPr>
      </w:pPr>
      <w:r w:rsidRPr="00AD0BC1">
        <w:rPr>
          <w:rFonts w:eastAsia="Andale Sans UI" w:cstheme="minorHAnsi"/>
          <w:lang w:eastAsia="ja-JP" w:bidi="fa-IR"/>
        </w:rPr>
        <w:t>Upoważnienie do przeprowadzenia kontroli</w:t>
      </w:r>
      <w:r w:rsidR="00746D95" w:rsidRPr="00AD0BC1">
        <w:rPr>
          <w:rFonts w:eastAsia="Andale Sans UI" w:cstheme="minorHAnsi"/>
          <w:lang w:eastAsia="ja-JP" w:bidi="fa-IR"/>
        </w:rPr>
        <w:t>.</w:t>
      </w:r>
    </w:p>
    <w:p w14:paraId="00BF3DD5" w14:textId="77777777" w:rsidR="00D56401" w:rsidRPr="00AD0BC1" w:rsidRDefault="00D56401" w:rsidP="00D56401">
      <w:pPr>
        <w:suppressAutoHyphens/>
        <w:autoSpaceDN w:val="0"/>
        <w:spacing w:after="0"/>
        <w:ind w:left="720"/>
        <w:jc w:val="both"/>
        <w:textAlignment w:val="baseline"/>
        <w:rPr>
          <w:rFonts w:eastAsia="Andale Sans UI" w:cstheme="minorHAnsi"/>
          <w:lang w:eastAsia="ja-JP" w:bidi="fa-IR"/>
        </w:rPr>
      </w:pPr>
    </w:p>
    <w:p w14:paraId="64939C62" w14:textId="77777777" w:rsidR="00D56401" w:rsidRPr="00AD0BC1" w:rsidRDefault="00D56401" w:rsidP="00D56401">
      <w:pPr>
        <w:suppressAutoHyphens/>
        <w:autoSpaceDN w:val="0"/>
        <w:spacing w:after="0"/>
        <w:ind w:left="720"/>
        <w:jc w:val="both"/>
        <w:textAlignment w:val="baseline"/>
        <w:rPr>
          <w:rFonts w:eastAsia="Andale Sans UI" w:cstheme="minorHAnsi"/>
          <w:lang w:eastAsia="ja-JP" w:bidi="fa-IR"/>
        </w:rPr>
      </w:pPr>
    </w:p>
    <w:p w14:paraId="09E744B2" w14:textId="77777777" w:rsidR="00FE51E2" w:rsidRPr="00AD0BC1" w:rsidRDefault="00FE51E2" w:rsidP="0002011D">
      <w:pPr>
        <w:spacing w:after="0"/>
        <w:rPr>
          <w:rFonts w:eastAsia="Times New Roman" w:cstheme="minorHAnsi"/>
          <w:lang w:eastAsia="pl-PL"/>
        </w:rPr>
      </w:pPr>
    </w:p>
    <w:p w14:paraId="0177EDA7" w14:textId="77777777" w:rsidR="00C02FF9" w:rsidRPr="00AD0BC1" w:rsidRDefault="00995AD1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>……………………………………………………..</w:t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C02FF9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>……………………………………………</w:t>
      </w:r>
    </w:p>
    <w:p w14:paraId="70E4D623" w14:textId="77777777" w:rsidR="006719E1" w:rsidRPr="00AD0BC1" w:rsidRDefault="00995AD1" w:rsidP="0002011D">
      <w:pPr>
        <w:pStyle w:val="Standard"/>
        <w:spacing w:line="276" w:lineRule="auto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 xml:space="preserve">Przewodniczący Komisji Rewizyjnej </w:t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6719E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>Sekretarz Komisji Rewizyjnej</w:t>
      </w:r>
    </w:p>
    <w:p w14:paraId="15F7FEF2" w14:textId="77777777" w:rsidR="006719E1" w:rsidRPr="00AD0BC1" w:rsidRDefault="00021AF8" w:rsidP="0002011D">
      <w:pPr>
        <w:pStyle w:val="Standard"/>
        <w:spacing w:line="276" w:lineRule="auto"/>
        <w:ind w:firstLine="708"/>
        <w:jc w:val="both"/>
        <w:rPr>
          <w:rFonts w:asciiTheme="minorHAnsi" w:eastAsia="Tahoma" w:hAnsiTheme="minorHAnsi" w:cstheme="minorHAnsi"/>
          <w:sz w:val="22"/>
          <w:szCs w:val="22"/>
          <w:lang w:val="pl-PL"/>
        </w:rPr>
      </w:pPr>
      <w:r w:rsidRPr="00AD0BC1">
        <w:rPr>
          <w:rFonts w:asciiTheme="minorHAnsi" w:eastAsia="Tahoma" w:hAnsiTheme="minorHAnsi" w:cstheme="minorHAnsi"/>
          <w:sz w:val="22"/>
          <w:szCs w:val="22"/>
          <w:lang w:val="pl-PL"/>
        </w:rPr>
        <w:t>Łukasz Bud</w:t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>zyński</w:t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995AD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ab/>
      </w:r>
      <w:r w:rsidR="006719E1" w:rsidRPr="00AD0BC1">
        <w:rPr>
          <w:rFonts w:asciiTheme="minorHAnsi" w:eastAsia="Tahoma" w:hAnsiTheme="minorHAnsi" w:cstheme="minorHAnsi"/>
          <w:sz w:val="22"/>
          <w:szCs w:val="22"/>
          <w:lang w:val="pl-PL"/>
        </w:rPr>
        <w:t xml:space="preserve">         Konrad Dominiak</w:t>
      </w:r>
    </w:p>
    <w:sectPr w:rsidR="006719E1" w:rsidRPr="00AD0BC1" w:rsidSect="00D73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4EBA" w14:textId="77777777" w:rsidR="002803AC" w:rsidRDefault="002803AC" w:rsidP="00EA3B5C">
      <w:pPr>
        <w:spacing w:after="0" w:line="240" w:lineRule="auto"/>
      </w:pPr>
      <w:r>
        <w:separator/>
      </w:r>
    </w:p>
  </w:endnote>
  <w:endnote w:type="continuationSeparator" w:id="0">
    <w:p w14:paraId="19F84317" w14:textId="77777777" w:rsidR="002803AC" w:rsidRDefault="002803AC" w:rsidP="00EA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B3A8" w14:textId="77777777" w:rsidR="002803AC" w:rsidRDefault="002803AC" w:rsidP="00EA3B5C">
      <w:pPr>
        <w:spacing w:after="0" w:line="240" w:lineRule="auto"/>
      </w:pPr>
      <w:r>
        <w:separator/>
      </w:r>
    </w:p>
  </w:footnote>
  <w:footnote w:type="continuationSeparator" w:id="0">
    <w:p w14:paraId="12B1CF3D" w14:textId="77777777" w:rsidR="002803AC" w:rsidRDefault="002803AC" w:rsidP="00EA3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97A"/>
    <w:multiLevelType w:val="hybridMultilevel"/>
    <w:tmpl w:val="91225EE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A93CE2"/>
    <w:multiLevelType w:val="hybridMultilevel"/>
    <w:tmpl w:val="AE6E393E"/>
    <w:lvl w:ilvl="0" w:tplc="9D068C16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475F7"/>
    <w:multiLevelType w:val="hybridMultilevel"/>
    <w:tmpl w:val="F800CB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2A36A1"/>
    <w:multiLevelType w:val="hybridMultilevel"/>
    <w:tmpl w:val="1D0E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649C4"/>
    <w:multiLevelType w:val="hybridMultilevel"/>
    <w:tmpl w:val="63E239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823E5"/>
    <w:multiLevelType w:val="hybridMultilevel"/>
    <w:tmpl w:val="D47A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12CB"/>
    <w:multiLevelType w:val="hybridMultilevel"/>
    <w:tmpl w:val="71041B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A676AA"/>
    <w:multiLevelType w:val="hybridMultilevel"/>
    <w:tmpl w:val="5C4E9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29295E"/>
    <w:multiLevelType w:val="hybridMultilevel"/>
    <w:tmpl w:val="660A03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401A0E"/>
    <w:multiLevelType w:val="hybridMultilevel"/>
    <w:tmpl w:val="D56C28CA"/>
    <w:lvl w:ilvl="0" w:tplc="EEFAA1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A51DA9"/>
    <w:multiLevelType w:val="hybridMultilevel"/>
    <w:tmpl w:val="E7961128"/>
    <w:lvl w:ilvl="0" w:tplc="C0FCFD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84A33"/>
    <w:multiLevelType w:val="hybridMultilevel"/>
    <w:tmpl w:val="825A5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CD6CD9"/>
    <w:multiLevelType w:val="hybridMultilevel"/>
    <w:tmpl w:val="9A2C1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7FA2"/>
    <w:multiLevelType w:val="hybridMultilevel"/>
    <w:tmpl w:val="72128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E29BF"/>
    <w:multiLevelType w:val="hybridMultilevel"/>
    <w:tmpl w:val="28E2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C3443"/>
    <w:multiLevelType w:val="hybridMultilevel"/>
    <w:tmpl w:val="658C191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A6255D0"/>
    <w:multiLevelType w:val="hybridMultilevel"/>
    <w:tmpl w:val="B91E5C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9566842">
    <w:abstractNumId w:val="3"/>
  </w:num>
  <w:num w:numId="2" w16cid:durableId="1261334169">
    <w:abstractNumId w:val="13"/>
  </w:num>
  <w:num w:numId="3" w16cid:durableId="1239051198">
    <w:abstractNumId w:val="11"/>
  </w:num>
  <w:num w:numId="4" w16cid:durableId="1609580065">
    <w:abstractNumId w:val="0"/>
  </w:num>
  <w:num w:numId="5" w16cid:durableId="272053556">
    <w:abstractNumId w:val="16"/>
  </w:num>
  <w:num w:numId="6" w16cid:durableId="1591697173">
    <w:abstractNumId w:val="6"/>
  </w:num>
  <w:num w:numId="7" w16cid:durableId="1156073997">
    <w:abstractNumId w:val="4"/>
  </w:num>
  <w:num w:numId="8" w16cid:durableId="1767574694">
    <w:abstractNumId w:val="10"/>
  </w:num>
  <w:num w:numId="9" w16cid:durableId="121118555">
    <w:abstractNumId w:val="14"/>
  </w:num>
  <w:num w:numId="10" w16cid:durableId="1634602960">
    <w:abstractNumId w:val="2"/>
  </w:num>
  <w:num w:numId="11" w16cid:durableId="321783421">
    <w:abstractNumId w:val="9"/>
  </w:num>
  <w:num w:numId="12" w16cid:durableId="1020737925">
    <w:abstractNumId w:val="12"/>
  </w:num>
  <w:num w:numId="13" w16cid:durableId="990987407">
    <w:abstractNumId w:val="5"/>
  </w:num>
  <w:num w:numId="14" w16cid:durableId="1643075416">
    <w:abstractNumId w:val="1"/>
  </w:num>
  <w:num w:numId="15" w16cid:durableId="132914242">
    <w:abstractNumId w:val="8"/>
  </w:num>
  <w:num w:numId="16" w16cid:durableId="1400249329">
    <w:abstractNumId w:val="7"/>
  </w:num>
  <w:num w:numId="17" w16cid:durableId="2029128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91"/>
    <w:rsid w:val="000030B5"/>
    <w:rsid w:val="00003542"/>
    <w:rsid w:val="00014687"/>
    <w:rsid w:val="00015A69"/>
    <w:rsid w:val="0002011D"/>
    <w:rsid w:val="00021A46"/>
    <w:rsid w:val="00021AF8"/>
    <w:rsid w:val="00023337"/>
    <w:rsid w:val="00025F8B"/>
    <w:rsid w:val="00030579"/>
    <w:rsid w:val="000439FA"/>
    <w:rsid w:val="00047812"/>
    <w:rsid w:val="00053AA8"/>
    <w:rsid w:val="00063AD7"/>
    <w:rsid w:val="00071AA1"/>
    <w:rsid w:val="00073361"/>
    <w:rsid w:val="000740BA"/>
    <w:rsid w:val="00080849"/>
    <w:rsid w:val="00080B1C"/>
    <w:rsid w:val="00082ED3"/>
    <w:rsid w:val="000A39A7"/>
    <w:rsid w:val="000A4EDE"/>
    <w:rsid w:val="000A659D"/>
    <w:rsid w:val="000B381E"/>
    <w:rsid w:val="000B4BA4"/>
    <w:rsid w:val="000C659A"/>
    <w:rsid w:val="000F0344"/>
    <w:rsid w:val="000F4F84"/>
    <w:rsid w:val="000F5643"/>
    <w:rsid w:val="000F58F2"/>
    <w:rsid w:val="00100408"/>
    <w:rsid w:val="00111700"/>
    <w:rsid w:val="00120D3E"/>
    <w:rsid w:val="00121786"/>
    <w:rsid w:val="00123E54"/>
    <w:rsid w:val="00134541"/>
    <w:rsid w:val="00134D09"/>
    <w:rsid w:val="00140616"/>
    <w:rsid w:val="00142471"/>
    <w:rsid w:val="00162B2D"/>
    <w:rsid w:val="00167616"/>
    <w:rsid w:val="00171F7A"/>
    <w:rsid w:val="00175D22"/>
    <w:rsid w:val="001862FA"/>
    <w:rsid w:val="00186493"/>
    <w:rsid w:val="0019527C"/>
    <w:rsid w:val="001A2A1F"/>
    <w:rsid w:val="001A49AA"/>
    <w:rsid w:val="001B06DB"/>
    <w:rsid w:val="001B49E3"/>
    <w:rsid w:val="001D5168"/>
    <w:rsid w:val="001D7B1F"/>
    <w:rsid w:val="001E0AF7"/>
    <w:rsid w:val="001E14A9"/>
    <w:rsid w:val="001F36C9"/>
    <w:rsid w:val="00207BD0"/>
    <w:rsid w:val="002112CF"/>
    <w:rsid w:val="00217145"/>
    <w:rsid w:val="00221700"/>
    <w:rsid w:val="0022191A"/>
    <w:rsid w:val="00233371"/>
    <w:rsid w:val="00241A92"/>
    <w:rsid w:val="002442BA"/>
    <w:rsid w:val="002447D2"/>
    <w:rsid w:val="0024569E"/>
    <w:rsid w:val="00252189"/>
    <w:rsid w:val="00256F7E"/>
    <w:rsid w:val="0025726E"/>
    <w:rsid w:val="00267905"/>
    <w:rsid w:val="0026798B"/>
    <w:rsid w:val="00277168"/>
    <w:rsid w:val="002803AC"/>
    <w:rsid w:val="002859FA"/>
    <w:rsid w:val="00290DFA"/>
    <w:rsid w:val="00295D6B"/>
    <w:rsid w:val="00295DB0"/>
    <w:rsid w:val="002A4D88"/>
    <w:rsid w:val="002B3521"/>
    <w:rsid w:val="002C2703"/>
    <w:rsid w:val="002D0C2B"/>
    <w:rsid w:val="002E6920"/>
    <w:rsid w:val="002E6996"/>
    <w:rsid w:val="002F1238"/>
    <w:rsid w:val="002F3C42"/>
    <w:rsid w:val="002F3DB0"/>
    <w:rsid w:val="002F41A4"/>
    <w:rsid w:val="002F707C"/>
    <w:rsid w:val="003025B9"/>
    <w:rsid w:val="003055C7"/>
    <w:rsid w:val="00306911"/>
    <w:rsid w:val="00331F96"/>
    <w:rsid w:val="00335863"/>
    <w:rsid w:val="00346972"/>
    <w:rsid w:val="003608F6"/>
    <w:rsid w:val="0038465F"/>
    <w:rsid w:val="00385913"/>
    <w:rsid w:val="003879B6"/>
    <w:rsid w:val="003926F8"/>
    <w:rsid w:val="00392C72"/>
    <w:rsid w:val="003A0E58"/>
    <w:rsid w:val="003A1FDC"/>
    <w:rsid w:val="003A547A"/>
    <w:rsid w:val="003B0988"/>
    <w:rsid w:val="003C582E"/>
    <w:rsid w:val="003C7548"/>
    <w:rsid w:val="003C7963"/>
    <w:rsid w:val="003D69C7"/>
    <w:rsid w:val="003D6EDC"/>
    <w:rsid w:val="003E5116"/>
    <w:rsid w:val="003F4E45"/>
    <w:rsid w:val="004073E0"/>
    <w:rsid w:val="00411C23"/>
    <w:rsid w:val="00423BBD"/>
    <w:rsid w:val="004270F5"/>
    <w:rsid w:val="00430249"/>
    <w:rsid w:val="00430320"/>
    <w:rsid w:val="00434885"/>
    <w:rsid w:val="0044399B"/>
    <w:rsid w:val="00453058"/>
    <w:rsid w:val="00453D70"/>
    <w:rsid w:val="00457337"/>
    <w:rsid w:val="00473068"/>
    <w:rsid w:val="00481B35"/>
    <w:rsid w:val="00485519"/>
    <w:rsid w:val="004907E1"/>
    <w:rsid w:val="00497EC1"/>
    <w:rsid w:val="004A2094"/>
    <w:rsid w:val="004A2158"/>
    <w:rsid w:val="004A44CC"/>
    <w:rsid w:val="004A5FAB"/>
    <w:rsid w:val="004B40F8"/>
    <w:rsid w:val="004C5999"/>
    <w:rsid w:val="004D3C1C"/>
    <w:rsid w:val="004E1563"/>
    <w:rsid w:val="004E5AE9"/>
    <w:rsid w:val="004E6A87"/>
    <w:rsid w:val="004F7318"/>
    <w:rsid w:val="00501FF3"/>
    <w:rsid w:val="00502D85"/>
    <w:rsid w:val="0050452E"/>
    <w:rsid w:val="00507CCE"/>
    <w:rsid w:val="00512778"/>
    <w:rsid w:val="00513446"/>
    <w:rsid w:val="0051710C"/>
    <w:rsid w:val="00527EBC"/>
    <w:rsid w:val="00540213"/>
    <w:rsid w:val="00541E59"/>
    <w:rsid w:val="00547FA9"/>
    <w:rsid w:val="0055423E"/>
    <w:rsid w:val="00555049"/>
    <w:rsid w:val="005633C0"/>
    <w:rsid w:val="00566DDD"/>
    <w:rsid w:val="0056768E"/>
    <w:rsid w:val="005777AB"/>
    <w:rsid w:val="00582B0C"/>
    <w:rsid w:val="005862C6"/>
    <w:rsid w:val="005908FC"/>
    <w:rsid w:val="005950ED"/>
    <w:rsid w:val="005965D0"/>
    <w:rsid w:val="005B155B"/>
    <w:rsid w:val="005B684C"/>
    <w:rsid w:val="005B72C8"/>
    <w:rsid w:val="005C0C0D"/>
    <w:rsid w:val="005C70EE"/>
    <w:rsid w:val="005D63C8"/>
    <w:rsid w:val="005D63E1"/>
    <w:rsid w:val="005E06C0"/>
    <w:rsid w:val="00606774"/>
    <w:rsid w:val="00607B59"/>
    <w:rsid w:val="006151E7"/>
    <w:rsid w:val="00625A44"/>
    <w:rsid w:val="0063514E"/>
    <w:rsid w:val="0064666B"/>
    <w:rsid w:val="0065789C"/>
    <w:rsid w:val="006719E1"/>
    <w:rsid w:val="00671A93"/>
    <w:rsid w:val="006742F8"/>
    <w:rsid w:val="00686658"/>
    <w:rsid w:val="006868EC"/>
    <w:rsid w:val="00690AE0"/>
    <w:rsid w:val="00695729"/>
    <w:rsid w:val="0069680B"/>
    <w:rsid w:val="006A2387"/>
    <w:rsid w:val="006A5C94"/>
    <w:rsid w:val="006A7491"/>
    <w:rsid w:val="006B1906"/>
    <w:rsid w:val="006B3A3C"/>
    <w:rsid w:val="006B67B4"/>
    <w:rsid w:val="006C4616"/>
    <w:rsid w:val="006D098C"/>
    <w:rsid w:val="00702A4E"/>
    <w:rsid w:val="00712540"/>
    <w:rsid w:val="00712925"/>
    <w:rsid w:val="00714B41"/>
    <w:rsid w:val="00715946"/>
    <w:rsid w:val="00717330"/>
    <w:rsid w:val="00721424"/>
    <w:rsid w:val="007278FF"/>
    <w:rsid w:val="007279B8"/>
    <w:rsid w:val="00730854"/>
    <w:rsid w:val="00730D82"/>
    <w:rsid w:val="007407F0"/>
    <w:rsid w:val="00740D90"/>
    <w:rsid w:val="0074109F"/>
    <w:rsid w:val="00746D95"/>
    <w:rsid w:val="00756F36"/>
    <w:rsid w:val="00763768"/>
    <w:rsid w:val="00766870"/>
    <w:rsid w:val="00773FF6"/>
    <w:rsid w:val="00783291"/>
    <w:rsid w:val="007850EB"/>
    <w:rsid w:val="00790A45"/>
    <w:rsid w:val="007912CA"/>
    <w:rsid w:val="007B12C3"/>
    <w:rsid w:val="007B1725"/>
    <w:rsid w:val="007B40EB"/>
    <w:rsid w:val="007B7C6B"/>
    <w:rsid w:val="007E14C3"/>
    <w:rsid w:val="007F449D"/>
    <w:rsid w:val="00803767"/>
    <w:rsid w:val="008132BC"/>
    <w:rsid w:val="00813A72"/>
    <w:rsid w:val="00816F2C"/>
    <w:rsid w:val="00822E6D"/>
    <w:rsid w:val="00824E47"/>
    <w:rsid w:val="00841D21"/>
    <w:rsid w:val="008538AF"/>
    <w:rsid w:val="008538B5"/>
    <w:rsid w:val="00870927"/>
    <w:rsid w:val="00875C15"/>
    <w:rsid w:val="008829C9"/>
    <w:rsid w:val="00885F4F"/>
    <w:rsid w:val="00892862"/>
    <w:rsid w:val="008B0F8B"/>
    <w:rsid w:val="008B250C"/>
    <w:rsid w:val="008C07BF"/>
    <w:rsid w:val="008E0305"/>
    <w:rsid w:val="008E55BE"/>
    <w:rsid w:val="008E6F2C"/>
    <w:rsid w:val="008F0079"/>
    <w:rsid w:val="008F4F73"/>
    <w:rsid w:val="00901C5C"/>
    <w:rsid w:val="00905137"/>
    <w:rsid w:val="009156A8"/>
    <w:rsid w:val="009209B4"/>
    <w:rsid w:val="00921FDA"/>
    <w:rsid w:val="0092298D"/>
    <w:rsid w:val="00924147"/>
    <w:rsid w:val="0092434A"/>
    <w:rsid w:val="009267F9"/>
    <w:rsid w:val="00942970"/>
    <w:rsid w:val="0094465B"/>
    <w:rsid w:val="00944C5D"/>
    <w:rsid w:val="009523E0"/>
    <w:rsid w:val="009655D1"/>
    <w:rsid w:val="00966FDB"/>
    <w:rsid w:val="00971A75"/>
    <w:rsid w:val="00976211"/>
    <w:rsid w:val="0098001F"/>
    <w:rsid w:val="00980EAE"/>
    <w:rsid w:val="00984924"/>
    <w:rsid w:val="00985626"/>
    <w:rsid w:val="009957DC"/>
    <w:rsid w:val="00995AD1"/>
    <w:rsid w:val="00995FD9"/>
    <w:rsid w:val="00997CC8"/>
    <w:rsid w:val="009A0175"/>
    <w:rsid w:val="009A096C"/>
    <w:rsid w:val="009A337B"/>
    <w:rsid w:val="009A78A1"/>
    <w:rsid w:val="009A7F6A"/>
    <w:rsid w:val="009B58C6"/>
    <w:rsid w:val="009B71EE"/>
    <w:rsid w:val="009C4893"/>
    <w:rsid w:val="009C6BBA"/>
    <w:rsid w:val="009E1FBB"/>
    <w:rsid w:val="009E3308"/>
    <w:rsid w:val="009F6A68"/>
    <w:rsid w:val="00A049F3"/>
    <w:rsid w:val="00A07330"/>
    <w:rsid w:val="00A10918"/>
    <w:rsid w:val="00A11981"/>
    <w:rsid w:val="00A11B0D"/>
    <w:rsid w:val="00A14CFF"/>
    <w:rsid w:val="00A16145"/>
    <w:rsid w:val="00A25459"/>
    <w:rsid w:val="00A33F5A"/>
    <w:rsid w:val="00A42437"/>
    <w:rsid w:val="00A4278F"/>
    <w:rsid w:val="00A4491C"/>
    <w:rsid w:val="00A473D7"/>
    <w:rsid w:val="00A47E42"/>
    <w:rsid w:val="00A5200D"/>
    <w:rsid w:val="00A548D0"/>
    <w:rsid w:val="00A5583B"/>
    <w:rsid w:val="00A606B8"/>
    <w:rsid w:val="00A64BAC"/>
    <w:rsid w:val="00A809CB"/>
    <w:rsid w:val="00A95AB7"/>
    <w:rsid w:val="00AA1573"/>
    <w:rsid w:val="00AA2382"/>
    <w:rsid w:val="00AA2990"/>
    <w:rsid w:val="00AA4C05"/>
    <w:rsid w:val="00AC35F7"/>
    <w:rsid w:val="00AC4C06"/>
    <w:rsid w:val="00AD0BC1"/>
    <w:rsid w:val="00AD0CFE"/>
    <w:rsid w:val="00AD217E"/>
    <w:rsid w:val="00AF7BAB"/>
    <w:rsid w:val="00B03075"/>
    <w:rsid w:val="00B17AC1"/>
    <w:rsid w:val="00B25E47"/>
    <w:rsid w:val="00B26362"/>
    <w:rsid w:val="00B360C0"/>
    <w:rsid w:val="00B42187"/>
    <w:rsid w:val="00B47397"/>
    <w:rsid w:val="00B50B53"/>
    <w:rsid w:val="00B50DB3"/>
    <w:rsid w:val="00B51F3E"/>
    <w:rsid w:val="00B570BD"/>
    <w:rsid w:val="00B677FB"/>
    <w:rsid w:val="00B71348"/>
    <w:rsid w:val="00B74434"/>
    <w:rsid w:val="00B761BA"/>
    <w:rsid w:val="00B77CD7"/>
    <w:rsid w:val="00B87259"/>
    <w:rsid w:val="00B91F8A"/>
    <w:rsid w:val="00B959FB"/>
    <w:rsid w:val="00BA228D"/>
    <w:rsid w:val="00BB724E"/>
    <w:rsid w:val="00BC5227"/>
    <w:rsid w:val="00BD0597"/>
    <w:rsid w:val="00BD2C07"/>
    <w:rsid w:val="00BD7DE4"/>
    <w:rsid w:val="00BE0BD0"/>
    <w:rsid w:val="00BF740E"/>
    <w:rsid w:val="00BF7E1D"/>
    <w:rsid w:val="00C018C9"/>
    <w:rsid w:val="00C02FF9"/>
    <w:rsid w:val="00C03F0A"/>
    <w:rsid w:val="00C12CE4"/>
    <w:rsid w:val="00C13A13"/>
    <w:rsid w:val="00C24829"/>
    <w:rsid w:val="00C24CB8"/>
    <w:rsid w:val="00C346AA"/>
    <w:rsid w:val="00C406B0"/>
    <w:rsid w:val="00C44160"/>
    <w:rsid w:val="00C50308"/>
    <w:rsid w:val="00C51E3F"/>
    <w:rsid w:val="00C5525D"/>
    <w:rsid w:val="00C5622B"/>
    <w:rsid w:val="00C57E04"/>
    <w:rsid w:val="00C66AAA"/>
    <w:rsid w:val="00C700B3"/>
    <w:rsid w:val="00C744FE"/>
    <w:rsid w:val="00C8082A"/>
    <w:rsid w:val="00C82BE3"/>
    <w:rsid w:val="00C82EE8"/>
    <w:rsid w:val="00C86C3F"/>
    <w:rsid w:val="00C94376"/>
    <w:rsid w:val="00CB37B7"/>
    <w:rsid w:val="00CB5283"/>
    <w:rsid w:val="00CB5B31"/>
    <w:rsid w:val="00CB7D1F"/>
    <w:rsid w:val="00CC77DE"/>
    <w:rsid w:val="00CD642E"/>
    <w:rsid w:val="00CE193C"/>
    <w:rsid w:val="00CE2ED6"/>
    <w:rsid w:val="00CE3455"/>
    <w:rsid w:val="00D24C78"/>
    <w:rsid w:val="00D26DB0"/>
    <w:rsid w:val="00D305F0"/>
    <w:rsid w:val="00D36E12"/>
    <w:rsid w:val="00D4460C"/>
    <w:rsid w:val="00D5106E"/>
    <w:rsid w:val="00D56401"/>
    <w:rsid w:val="00D717F4"/>
    <w:rsid w:val="00D71FF6"/>
    <w:rsid w:val="00D739C4"/>
    <w:rsid w:val="00D8551E"/>
    <w:rsid w:val="00D964F5"/>
    <w:rsid w:val="00DB5963"/>
    <w:rsid w:val="00DD0759"/>
    <w:rsid w:val="00DD4654"/>
    <w:rsid w:val="00DD587D"/>
    <w:rsid w:val="00DE08F1"/>
    <w:rsid w:val="00DE13E9"/>
    <w:rsid w:val="00DF0E42"/>
    <w:rsid w:val="00DF4D3D"/>
    <w:rsid w:val="00E0784C"/>
    <w:rsid w:val="00E10794"/>
    <w:rsid w:val="00E10BAD"/>
    <w:rsid w:val="00E1319B"/>
    <w:rsid w:val="00E13489"/>
    <w:rsid w:val="00E13B14"/>
    <w:rsid w:val="00E15565"/>
    <w:rsid w:val="00E23AF6"/>
    <w:rsid w:val="00E31A07"/>
    <w:rsid w:val="00E328B5"/>
    <w:rsid w:val="00E50F37"/>
    <w:rsid w:val="00E63BCE"/>
    <w:rsid w:val="00E65268"/>
    <w:rsid w:val="00E86C86"/>
    <w:rsid w:val="00E92EBD"/>
    <w:rsid w:val="00E931BB"/>
    <w:rsid w:val="00E95753"/>
    <w:rsid w:val="00E9590C"/>
    <w:rsid w:val="00E96640"/>
    <w:rsid w:val="00EA196A"/>
    <w:rsid w:val="00EA21AC"/>
    <w:rsid w:val="00EA2E4E"/>
    <w:rsid w:val="00EA325B"/>
    <w:rsid w:val="00EA3B5C"/>
    <w:rsid w:val="00EB1494"/>
    <w:rsid w:val="00EE5762"/>
    <w:rsid w:val="00EE646A"/>
    <w:rsid w:val="00EF59C7"/>
    <w:rsid w:val="00EF68F2"/>
    <w:rsid w:val="00EF6BE1"/>
    <w:rsid w:val="00F04816"/>
    <w:rsid w:val="00F10279"/>
    <w:rsid w:val="00F13D5E"/>
    <w:rsid w:val="00F152E1"/>
    <w:rsid w:val="00F21B82"/>
    <w:rsid w:val="00F420DA"/>
    <w:rsid w:val="00F51EC7"/>
    <w:rsid w:val="00F53F36"/>
    <w:rsid w:val="00F54F1E"/>
    <w:rsid w:val="00F56934"/>
    <w:rsid w:val="00F707B7"/>
    <w:rsid w:val="00F80611"/>
    <w:rsid w:val="00F83005"/>
    <w:rsid w:val="00F86D81"/>
    <w:rsid w:val="00FA6519"/>
    <w:rsid w:val="00FB3A27"/>
    <w:rsid w:val="00FB3A73"/>
    <w:rsid w:val="00FC1962"/>
    <w:rsid w:val="00FC1AC6"/>
    <w:rsid w:val="00FD0733"/>
    <w:rsid w:val="00FD5C74"/>
    <w:rsid w:val="00FD7406"/>
    <w:rsid w:val="00FE1595"/>
    <w:rsid w:val="00FE377D"/>
    <w:rsid w:val="00FE3909"/>
    <w:rsid w:val="00FE51E2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686E"/>
  <w15:docId w15:val="{F091D360-CA6D-45DB-8133-8E8848B1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9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3291"/>
    <w:pPr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7832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B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B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B5C"/>
    <w:rPr>
      <w:vertAlign w:val="superscript"/>
    </w:rPr>
  </w:style>
  <w:style w:type="character" w:customStyle="1" w:styleId="font">
    <w:name w:val="font"/>
    <w:basedOn w:val="Domylnaczcionkaakapitu"/>
    <w:rsid w:val="008538B5"/>
  </w:style>
  <w:style w:type="character" w:customStyle="1" w:styleId="size">
    <w:name w:val="size"/>
    <w:basedOn w:val="Domylnaczcionkaakapitu"/>
    <w:rsid w:val="008538B5"/>
  </w:style>
  <w:style w:type="paragraph" w:customStyle="1" w:styleId="listparagraph">
    <w:name w:val="listparagraph"/>
    <w:basedOn w:val="Normalny"/>
    <w:rsid w:val="0085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7b73d380color">
    <w:name w:val="gwp7b73d380_color"/>
    <w:basedOn w:val="Domylnaczcionkaakapitu"/>
    <w:rsid w:val="006B1906"/>
  </w:style>
  <w:style w:type="paragraph" w:styleId="Nagwek">
    <w:name w:val="header"/>
    <w:basedOn w:val="Normalny"/>
    <w:link w:val="NagwekZnak"/>
    <w:uiPriority w:val="99"/>
    <w:semiHidden/>
    <w:unhideWhenUsed/>
    <w:rsid w:val="0059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65D0"/>
  </w:style>
  <w:style w:type="paragraph" w:styleId="Stopka">
    <w:name w:val="footer"/>
    <w:basedOn w:val="Normalny"/>
    <w:link w:val="StopkaZnak"/>
    <w:uiPriority w:val="99"/>
    <w:semiHidden/>
    <w:unhideWhenUsed/>
    <w:rsid w:val="0059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65D0"/>
  </w:style>
  <w:style w:type="character" w:customStyle="1" w:styleId="Nagwek1Znak">
    <w:name w:val="Nagłówek 1 Znak"/>
    <w:basedOn w:val="Domylnaczcionkaakapitu"/>
    <w:rsid w:val="00171F7A"/>
    <w:rPr>
      <w:rFonts w:ascii="Aptos Display" w:eastAsia="Times New Roman" w:hAnsi="Aptos Display" w:cs="Times New Roman"/>
      <w:color w:val="0F476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8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62792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823044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1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3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55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92503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216043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64197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2952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457955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052656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025972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92066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1101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Region Wielkopolska</cp:lastModifiedBy>
  <cp:revision>13</cp:revision>
  <cp:lastPrinted>2026-01-28T14:18:00Z</cp:lastPrinted>
  <dcterms:created xsi:type="dcterms:W3CDTF">2026-03-25T09:40:00Z</dcterms:created>
  <dcterms:modified xsi:type="dcterms:W3CDTF">2026-05-12T05:39:00Z</dcterms:modified>
</cp:coreProperties>
</file>