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35FBA" w14:textId="59EE7E70" w:rsidR="009E1DED" w:rsidRPr="003C0D5F" w:rsidRDefault="00A003B6" w:rsidP="00422F25">
      <w:pPr>
        <w:pStyle w:val="Domylnie1"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b/>
          <w:bCs/>
          <w:sz w:val="22"/>
          <w:szCs w:val="22"/>
        </w:rPr>
        <w:t xml:space="preserve">Protokół nr </w:t>
      </w:r>
      <w:r w:rsidR="0014403F" w:rsidRPr="003C0D5F">
        <w:rPr>
          <w:rFonts w:asciiTheme="minorHAnsi" w:hAnsiTheme="minorHAnsi" w:cstheme="minorHAnsi"/>
          <w:b/>
          <w:bCs/>
          <w:sz w:val="22"/>
          <w:szCs w:val="22"/>
        </w:rPr>
        <w:t>60</w:t>
      </w:r>
      <w:r w:rsidRPr="003C0D5F">
        <w:rPr>
          <w:rFonts w:asciiTheme="minorHAnsi" w:hAnsiTheme="minorHAnsi" w:cstheme="minorHAnsi"/>
          <w:b/>
          <w:bCs/>
          <w:sz w:val="22"/>
          <w:szCs w:val="22"/>
        </w:rPr>
        <w:t xml:space="preserve">/2022 z dnia </w:t>
      </w:r>
      <w:r w:rsidR="0014403F" w:rsidRPr="003C0D5F">
        <w:rPr>
          <w:rFonts w:asciiTheme="minorHAnsi" w:hAnsiTheme="minorHAnsi" w:cstheme="minorHAnsi"/>
          <w:b/>
          <w:bCs/>
          <w:sz w:val="22"/>
          <w:szCs w:val="22"/>
        </w:rPr>
        <w:t>28</w:t>
      </w:r>
      <w:r w:rsidRPr="003C0D5F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14403F" w:rsidRPr="003C0D5F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Pr="003C0D5F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14403F" w:rsidRPr="003C0D5F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1B64AD" w:rsidRPr="003C0D5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C0D5F">
        <w:rPr>
          <w:rFonts w:asciiTheme="minorHAnsi" w:hAnsiTheme="minorHAnsi" w:cstheme="minorHAnsi"/>
          <w:b/>
          <w:bCs/>
          <w:sz w:val="22"/>
          <w:szCs w:val="22"/>
        </w:rPr>
        <w:t>r.</w:t>
      </w:r>
    </w:p>
    <w:p w14:paraId="089C21BD" w14:textId="77777777" w:rsidR="009E1DED" w:rsidRPr="003C0D5F" w:rsidRDefault="00A003B6" w:rsidP="00422F25">
      <w:pPr>
        <w:pStyle w:val="Domylnie1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0D5F">
        <w:rPr>
          <w:rFonts w:asciiTheme="minorHAnsi" w:hAnsiTheme="minorHAnsi" w:cstheme="minorHAnsi"/>
          <w:b/>
          <w:sz w:val="22"/>
          <w:szCs w:val="22"/>
        </w:rPr>
        <w:t>posiedzenia Komisji Rewizyjnej</w:t>
      </w:r>
    </w:p>
    <w:p w14:paraId="68C707DB" w14:textId="77777777" w:rsidR="009E1DED" w:rsidRPr="003C0D5F" w:rsidRDefault="009E1DED" w:rsidP="00422F25">
      <w:pPr>
        <w:pStyle w:val="Domylnie1"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6853F3D" w14:textId="77777777" w:rsidR="009E1DED" w:rsidRPr="003C0D5F" w:rsidRDefault="009E1DED" w:rsidP="00422F25">
      <w:pPr>
        <w:pStyle w:val="Domylnie1"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0D7E978" w14:textId="0394DEF4" w:rsidR="009E1DED" w:rsidRPr="003C0D5F" w:rsidRDefault="00A003B6" w:rsidP="00422F25">
      <w:pPr>
        <w:pStyle w:val="Domylnie1"/>
        <w:spacing w:after="283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130384203"/>
      <w:r w:rsidRPr="003C0D5F">
        <w:rPr>
          <w:rStyle w:val="Domylnaczcionkaakapitu0"/>
          <w:rFonts w:asciiTheme="minorHAnsi" w:hAnsiTheme="minorHAnsi" w:cstheme="minorHAnsi"/>
          <w:sz w:val="22"/>
          <w:szCs w:val="22"/>
          <w:u w:val="single"/>
        </w:rPr>
        <w:t xml:space="preserve">Temat: Badanie gospodarki </w:t>
      </w:r>
      <w:r w:rsidR="00461678">
        <w:rPr>
          <w:rStyle w:val="Domylnaczcionkaakapitu0"/>
          <w:rFonts w:asciiTheme="minorHAnsi" w:hAnsiTheme="minorHAnsi" w:cstheme="minorHAnsi"/>
          <w:sz w:val="22"/>
          <w:szCs w:val="22"/>
          <w:u w:val="single"/>
        </w:rPr>
        <w:t xml:space="preserve">finansowej </w:t>
      </w:r>
      <w:r w:rsidR="0014403F" w:rsidRPr="003C0D5F">
        <w:rPr>
          <w:rStyle w:val="Domylnaczcionkaakapitu0"/>
          <w:rFonts w:asciiTheme="minorHAnsi" w:hAnsiTheme="minorHAnsi" w:cstheme="minorHAnsi"/>
          <w:sz w:val="22"/>
          <w:szCs w:val="22"/>
          <w:u w:val="single"/>
        </w:rPr>
        <w:t>Ośrodka Kultury w Luboniu w 2022 roku.</w:t>
      </w:r>
    </w:p>
    <w:p w14:paraId="6624600E" w14:textId="77777777" w:rsidR="009E1DED" w:rsidRPr="003C0D5F" w:rsidRDefault="00A003B6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15351505"/>
      <w:bookmarkStart w:id="2" w:name="Bookmark"/>
      <w:bookmarkEnd w:id="0"/>
      <w:bookmarkEnd w:id="1"/>
      <w:bookmarkEnd w:id="2"/>
      <w:r w:rsidRPr="003C0D5F">
        <w:rPr>
          <w:rFonts w:asciiTheme="minorHAnsi" w:hAnsiTheme="minorHAnsi" w:cstheme="minorHAnsi"/>
          <w:sz w:val="22"/>
          <w:szCs w:val="22"/>
        </w:rPr>
        <w:t>Porządek obrad:</w:t>
      </w:r>
    </w:p>
    <w:p w14:paraId="1C85F385" w14:textId="380ACDE3" w:rsidR="009E1DED" w:rsidRPr="003C0D5F" w:rsidRDefault="00A003B6" w:rsidP="00422F25">
      <w:pPr>
        <w:pStyle w:val="Domylnie1"/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>Sprawdzenie obecności i stwierdzenie quorum</w:t>
      </w:r>
      <w:r w:rsidR="0014403F" w:rsidRPr="003C0D5F">
        <w:rPr>
          <w:rFonts w:asciiTheme="minorHAnsi" w:hAnsiTheme="minorHAnsi" w:cstheme="minorHAnsi"/>
          <w:sz w:val="22"/>
          <w:szCs w:val="22"/>
        </w:rPr>
        <w:t>.</w:t>
      </w:r>
    </w:p>
    <w:p w14:paraId="59DC0783" w14:textId="6F7008B4" w:rsidR="009E1DED" w:rsidRPr="003C0D5F" w:rsidRDefault="00A003B6" w:rsidP="00422F25">
      <w:pPr>
        <w:pStyle w:val="Domylnie1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 xml:space="preserve">Omówienie gospodarki finansowej </w:t>
      </w:r>
      <w:r w:rsidR="0014403F" w:rsidRPr="003C0D5F">
        <w:rPr>
          <w:rFonts w:asciiTheme="minorHAnsi" w:hAnsiTheme="minorHAnsi" w:cstheme="minorHAnsi"/>
          <w:sz w:val="22"/>
          <w:szCs w:val="22"/>
        </w:rPr>
        <w:t>Ośrodka Kultury w Luboniu.</w:t>
      </w:r>
    </w:p>
    <w:p w14:paraId="69191064" w14:textId="118957E8" w:rsidR="009E1DED" w:rsidRPr="003C0D5F" w:rsidRDefault="00A003B6" w:rsidP="00422F25">
      <w:pPr>
        <w:pStyle w:val="Domylnie1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>Pytania radnych</w:t>
      </w:r>
      <w:r w:rsidR="0014403F" w:rsidRPr="003C0D5F">
        <w:rPr>
          <w:rFonts w:asciiTheme="minorHAnsi" w:hAnsiTheme="minorHAnsi" w:cstheme="minorHAnsi"/>
          <w:sz w:val="22"/>
          <w:szCs w:val="22"/>
        </w:rPr>
        <w:t>.</w:t>
      </w:r>
    </w:p>
    <w:p w14:paraId="0196CA70" w14:textId="1B83FE3E" w:rsidR="009E1DED" w:rsidRPr="003C0D5F" w:rsidRDefault="00A003B6" w:rsidP="00422F25">
      <w:pPr>
        <w:pStyle w:val="Domylnie1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>Weryfikacja wybranych faktur</w:t>
      </w:r>
      <w:r w:rsidR="0014403F" w:rsidRPr="003C0D5F">
        <w:rPr>
          <w:rFonts w:asciiTheme="minorHAnsi" w:hAnsiTheme="minorHAnsi" w:cstheme="minorHAnsi"/>
          <w:sz w:val="22"/>
          <w:szCs w:val="22"/>
        </w:rPr>
        <w:t>.</w:t>
      </w:r>
    </w:p>
    <w:p w14:paraId="31BD61BF" w14:textId="7C278A25" w:rsidR="0014403F" w:rsidRPr="003C0D5F" w:rsidRDefault="0014403F" w:rsidP="00422F25">
      <w:pPr>
        <w:pStyle w:val="Domylnie1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>Zatwierdzenie protokołu.</w:t>
      </w:r>
    </w:p>
    <w:p w14:paraId="10E0D2B4" w14:textId="77777777" w:rsidR="009E1DED" w:rsidRPr="003C0D5F" w:rsidRDefault="00A003B6" w:rsidP="00422F25">
      <w:pPr>
        <w:pStyle w:val="Domylnie1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>Wolne głosy i wnioski.</w:t>
      </w:r>
    </w:p>
    <w:p w14:paraId="1BFFF6B8" w14:textId="77777777" w:rsidR="009E1DED" w:rsidRPr="003C0D5F" w:rsidRDefault="009E1DED" w:rsidP="00422F25">
      <w:pPr>
        <w:pStyle w:val="Domylnie1"/>
        <w:spacing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5A8C015" w14:textId="77777777" w:rsidR="009E1DED" w:rsidRPr="003C0D5F" w:rsidRDefault="009E1DED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5DDAF8B" w14:textId="77777777" w:rsidR="009E1DED" w:rsidRPr="003C0D5F" w:rsidRDefault="00A003B6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>1. Przewodniczący sprawdził obecność, wszyscy członkowie byli obecni, przewodniczący stwierdził quorum.</w:t>
      </w:r>
    </w:p>
    <w:p w14:paraId="54A45BC9" w14:textId="45796770" w:rsidR="00D92F4A" w:rsidRPr="003C0D5F" w:rsidRDefault="00A003B6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>Zaproszeni goście</w:t>
      </w:r>
      <w:r w:rsidR="001B64AD" w:rsidRPr="003C0D5F">
        <w:rPr>
          <w:rFonts w:asciiTheme="minorHAnsi" w:hAnsiTheme="minorHAnsi" w:cstheme="minorHAnsi"/>
          <w:sz w:val="22"/>
          <w:szCs w:val="22"/>
        </w:rPr>
        <w:t>:</w:t>
      </w:r>
    </w:p>
    <w:p w14:paraId="40620443" w14:textId="77777777" w:rsidR="00D92F4A" w:rsidRPr="003C0D5F" w:rsidRDefault="00D92F4A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4A5ACE" w14:textId="7BAA03B7" w:rsidR="009E1DED" w:rsidRPr="003C0D5F" w:rsidRDefault="0014403F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130384304"/>
      <w:bookmarkStart w:id="4" w:name="_Hlk130384320"/>
      <w:r w:rsidRPr="003C0D5F">
        <w:rPr>
          <w:rFonts w:asciiTheme="minorHAnsi" w:hAnsiTheme="minorHAnsi" w:cstheme="minorHAnsi"/>
          <w:sz w:val="22"/>
          <w:szCs w:val="22"/>
        </w:rPr>
        <w:t>Regina Górniaczyk – dyrektor Ośrodka Kultury</w:t>
      </w:r>
    </w:p>
    <w:bookmarkEnd w:id="3"/>
    <w:p w14:paraId="445D827C" w14:textId="4BEDD427" w:rsidR="0014403F" w:rsidRPr="003C0D5F" w:rsidRDefault="0014403F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>Małgorzata Kalinowska - księgowa</w:t>
      </w:r>
      <w:bookmarkEnd w:id="4"/>
    </w:p>
    <w:p w14:paraId="3E8A49DB" w14:textId="69663E37" w:rsidR="009E1DED" w:rsidRPr="003C0D5F" w:rsidRDefault="0014403F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 xml:space="preserve">Dorota Franek – wice burmistrz </w:t>
      </w:r>
    </w:p>
    <w:p w14:paraId="5A40392A" w14:textId="77777777" w:rsidR="009E1DED" w:rsidRPr="003C0D5F" w:rsidRDefault="009E1DED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DDDB98" w14:textId="18B18B9D" w:rsidR="009E1DED" w:rsidRPr="003C0D5F" w:rsidRDefault="00A003B6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 xml:space="preserve">2. Omówienie </w:t>
      </w:r>
      <w:r w:rsidR="0014403F" w:rsidRPr="003C0D5F">
        <w:rPr>
          <w:rFonts w:asciiTheme="minorHAnsi" w:hAnsiTheme="minorHAnsi" w:cstheme="minorHAnsi"/>
          <w:sz w:val="22"/>
          <w:szCs w:val="22"/>
        </w:rPr>
        <w:t xml:space="preserve">działalności i </w:t>
      </w:r>
      <w:r w:rsidRPr="003C0D5F">
        <w:rPr>
          <w:rFonts w:asciiTheme="minorHAnsi" w:hAnsiTheme="minorHAnsi" w:cstheme="minorHAnsi"/>
          <w:sz w:val="22"/>
          <w:szCs w:val="22"/>
        </w:rPr>
        <w:t xml:space="preserve">gospodarki finansowej </w:t>
      </w:r>
      <w:r w:rsidR="0014403F" w:rsidRPr="003C0D5F">
        <w:rPr>
          <w:rFonts w:asciiTheme="minorHAnsi" w:hAnsiTheme="minorHAnsi" w:cstheme="minorHAnsi"/>
          <w:sz w:val="22"/>
          <w:szCs w:val="22"/>
        </w:rPr>
        <w:t>Ośrodka Kultury w Luboniu.</w:t>
      </w:r>
    </w:p>
    <w:p w14:paraId="0D7F3209" w14:textId="77777777" w:rsidR="0014403F" w:rsidRPr="003C0D5F" w:rsidRDefault="0014403F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3E402C" w14:textId="08A3B838" w:rsidR="009E1DED" w:rsidRPr="003C0D5F" w:rsidRDefault="0014403F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130384373"/>
      <w:r w:rsidRPr="003C0D5F">
        <w:rPr>
          <w:rFonts w:asciiTheme="minorHAnsi" w:hAnsiTheme="minorHAnsi" w:cstheme="minorHAnsi"/>
          <w:sz w:val="22"/>
          <w:szCs w:val="22"/>
        </w:rPr>
        <w:t>Dyrektor Regina Górniaczyk omówiła działalność O.K. w roku 2022</w:t>
      </w:r>
    </w:p>
    <w:p w14:paraId="0BDEFD89" w14:textId="04B1254C" w:rsidR="0014403F" w:rsidRPr="003C0D5F" w:rsidRDefault="0014403F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E1F15FE" w14:textId="6EF841C9" w:rsidR="0014403F" w:rsidRPr="003C0D5F" w:rsidRDefault="0014403F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</w:rPr>
        <w:t>Ośrodek Kultury w Luboniu jest samorządową instytucją kultury, działającą w oparciu o ustawę z dnia 25 października 1991 roku o organizowaniu i prowadzeniu działalności</w:t>
      </w:r>
      <w:r w:rsidRPr="003C0D5F">
        <w:rPr>
          <w:rFonts w:asciiTheme="minorHAnsi" w:hAnsiTheme="minorHAnsi" w:cstheme="minorHAnsi"/>
        </w:rPr>
        <w:t xml:space="preserve"> </w:t>
      </w:r>
      <w:r w:rsidRPr="003C0D5F">
        <w:rPr>
          <w:rFonts w:asciiTheme="minorHAnsi" w:hAnsiTheme="minorHAnsi" w:cstheme="minorHAnsi"/>
        </w:rPr>
        <w:t>kulturalnej, polegającej na tworzeniu, upowszechnianiu i ochronie kultury. Zadania</w:t>
      </w:r>
      <w:r w:rsidRPr="003C0D5F">
        <w:rPr>
          <w:rFonts w:asciiTheme="minorHAnsi" w:hAnsiTheme="minorHAnsi" w:cstheme="minorHAnsi"/>
        </w:rPr>
        <w:t xml:space="preserve"> </w:t>
      </w:r>
      <w:r w:rsidRPr="003C0D5F">
        <w:rPr>
          <w:rFonts w:asciiTheme="minorHAnsi" w:hAnsiTheme="minorHAnsi" w:cstheme="minorHAnsi"/>
        </w:rPr>
        <w:t>kulturalne realizowane są zgodnie z planem finansowym, w oparciu o dotację z budżetu</w:t>
      </w:r>
      <w:r w:rsidRPr="003C0D5F">
        <w:rPr>
          <w:rFonts w:asciiTheme="minorHAnsi" w:hAnsiTheme="minorHAnsi" w:cstheme="minorHAnsi"/>
        </w:rPr>
        <w:t xml:space="preserve"> </w:t>
      </w:r>
      <w:r w:rsidRPr="003C0D5F">
        <w:rPr>
          <w:rFonts w:asciiTheme="minorHAnsi" w:hAnsiTheme="minorHAnsi" w:cstheme="minorHAnsi"/>
        </w:rPr>
        <w:t>miasta oraz dochody własne.</w:t>
      </w:r>
    </w:p>
    <w:p w14:paraId="4DA51B2F" w14:textId="77777777" w:rsidR="0014403F" w:rsidRPr="003C0D5F" w:rsidRDefault="0014403F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</w:rPr>
        <w:t xml:space="preserve">Działalność Ośrodka Kultury w roku 2022 powróciła do aktywności  sprzed czasów pandemii  COVID-19. Wszystkie inicjatywy obrazują bogatą działalność Ośrodka Kultury w Luboniu i dużą aktywność odbiorców. Wszystko co dzieje się w Ośrodku Kultury można obserwować na naszej stronie internetowej i profilu Facebook, gdzie na bieżąco zamieszczamy aktualne informacje dotyczące naszych działań i wydarzeń. </w:t>
      </w:r>
    </w:p>
    <w:p w14:paraId="5210B0D7" w14:textId="77777777" w:rsidR="0014403F" w:rsidRPr="003C0D5F" w:rsidRDefault="0014403F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</w:rPr>
        <w:t>Ośrodek Kultury w Luboniu realizuje edukację artystyczną i zachęca do korzystania z różnych form życia kulturalnego, rozrywki i rekreacji. Nasza oferta obejmuje wiele imprez, nie tylko o zasięgu lokalnym. W 2022 roku zaplanowano i zrealizowano różnego rodzaju wydarzenia plenerowe, uroczystości patriotyczne, okolicznościowe, wyjazdy, półkolonie, przeglądy, konkursy, spartakiady senioralne oraz inicjatywy kulturalne, sprzyjające integracji mieszkańców naszego miasta.</w:t>
      </w:r>
    </w:p>
    <w:p w14:paraId="655D0EFB" w14:textId="0421A20A" w:rsidR="0014403F" w:rsidRPr="003C0D5F" w:rsidRDefault="0014403F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</w:rPr>
        <w:t xml:space="preserve">W 2022 roku Ośrodek Kultury brał także czynny udział  w akcji pomocy mieszkańcom Ukrainy uczestnicząc w różnych zbiórkach darów, a także organizując pomoc w nauczaniu języka polskiego. </w:t>
      </w:r>
    </w:p>
    <w:p w14:paraId="19520684" w14:textId="1D05C6CB" w:rsidR="0014403F" w:rsidRPr="003C0D5F" w:rsidRDefault="0014403F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</w:rPr>
        <w:t>Szczegółowy spis imprez odbywających się w O.K. w roku 2022 stanowi załącznik nr 5 protokołu.</w:t>
      </w:r>
    </w:p>
    <w:p w14:paraId="092E1E6F" w14:textId="77777777" w:rsidR="00860BBC" w:rsidRPr="003C0D5F" w:rsidRDefault="00860BBC" w:rsidP="00422F25">
      <w:pPr>
        <w:spacing w:line="240" w:lineRule="auto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  <w:color w:val="000000"/>
        </w:rPr>
        <w:t xml:space="preserve">Oferta Ośrodka Kultury w Luboniu skierowana jest dla wszystkich grup wiekowych. Dzieci, młodzież i seniorzy mają możliwość wyboru wielu ciekawych cyklicznych zajęć. </w:t>
      </w:r>
    </w:p>
    <w:p w14:paraId="49524910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  <w:color w:val="000000"/>
        </w:rPr>
        <w:t>Zajęcia prowadzone w Ośrodku Kultury w 2022 roku:</w:t>
      </w:r>
    </w:p>
    <w:p w14:paraId="74C9C240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  <w:color w:val="000000"/>
        </w:rPr>
        <w:t>- zabawa z baletem,</w:t>
      </w:r>
    </w:p>
    <w:p w14:paraId="7B2E107A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  <w:color w:val="000000"/>
        </w:rPr>
        <w:t>- zajęcia taneczne „Wokół tańca”,</w:t>
      </w:r>
    </w:p>
    <w:p w14:paraId="313B02A5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  <w:color w:val="000000"/>
        </w:rPr>
        <w:t>- taniec ludowy,</w:t>
      </w:r>
    </w:p>
    <w:p w14:paraId="3FE14431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  <w:color w:val="000000"/>
        </w:rPr>
        <w:lastRenderedPageBreak/>
        <w:t>- zajęcia teatralne,</w:t>
      </w:r>
    </w:p>
    <w:p w14:paraId="4001D3E2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  <w:color w:val="000000"/>
        </w:rPr>
        <w:t>- zajęcia plastyczne,</w:t>
      </w:r>
    </w:p>
    <w:p w14:paraId="212A54E7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  <w:color w:val="000000"/>
        </w:rPr>
        <w:t>- zajęcia wokalne,</w:t>
      </w:r>
    </w:p>
    <w:p w14:paraId="7007E68D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  <w:color w:val="000000"/>
        </w:rPr>
        <w:t>- nauka gry na gitarze,</w:t>
      </w:r>
    </w:p>
    <w:p w14:paraId="7A2497BF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  <w:color w:val="000000"/>
        </w:rPr>
        <w:t>- nauka gry na ukulele,</w:t>
      </w:r>
    </w:p>
    <w:p w14:paraId="68DE6336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  <w:color w:val="000000"/>
        </w:rPr>
        <w:t>- nauka gry na pianinie,</w:t>
      </w:r>
    </w:p>
    <w:p w14:paraId="3690ECF4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  <w:color w:val="000000"/>
        </w:rPr>
        <w:t>- zajęcia dla najmłodszych „Rytmika dla Smyka”,</w:t>
      </w:r>
    </w:p>
    <w:p w14:paraId="70DF1A6A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  <w:color w:val="000000"/>
        </w:rPr>
        <w:t>- warsztaty ceramiczne,</w:t>
      </w:r>
    </w:p>
    <w:p w14:paraId="3A05432D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  <w:color w:val="000000"/>
        </w:rPr>
        <w:t xml:space="preserve">- </w:t>
      </w:r>
      <w:proofErr w:type="spellStart"/>
      <w:r w:rsidRPr="003C0D5F">
        <w:rPr>
          <w:rFonts w:asciiTheme="minorHAnsi" w:hAnsiTheme="minorHAnsi" w:cstheme="minorHAnsi"/>
          <w:color w:val="000000"/>
        </w:rPr>
        <w:t>aerobic</w:t>
      </w:r>
      <w:proofErr w:type="spellEnd"/>
      <w:r w:rsidRPr="003C0D5F">
        <w:rPr>
          <w:rFonts w:asciiTheme="minorHAnsi" w:hAnsiTheme="minorHAnsi" w:cstheme="minorHAnsi"/>
          <w:color w:val="000000"/>
        </w:rPr>
        <w:t>,</w:t>
      </w:r>
    </w:p>
    <w:p w14:paraId="76EEFA20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  <w:color w:val="000000"/>
        </w:rPr>
        <w:t xml:space="preserve">- </w:t>
      </w:r>
      <w:proofErr w:type="spellStart"/>
      <w:r w:rsidRPr="003C0D5F">
        <w:rPr>
          <w:rFonts w:asciiTheme="minorHAnsi" w:hAnsiTheme="minorHAnsi" w:cstheme="minorHAnsi"/>
          <w:color w:val="000000"/>
        </w:rPr>
        <w:t>stretching</w:t>
      </w:r>
      <w:proofErr w:type="spellEnd"/>
      <w:r w:rsidRPr="003C0D5F">
        <w:rPr>
          <w:rFonts w:asciiTheme="minorHAnsi" w:hAnsiTheme="minorHAnsi" w:cstheme="minorHAnsi"/>
          <w:color w:val="000000"/>
        </w:rPr>
        <w:t>,</w:t>
      </w:r>
    </w:p>
    <w:p w14:paraId="48FE833A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  <w:color w:val="000000"/>
        </w:rPr>
        <w:t>- zumba,</w:t>
      </w:r>
    </w:p>
    <w:p w14:paraId="66FD2D99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  <w:color w:val="000000"/>
        </w:rPr>
        <w:t>- zdrowy kręgosłup,</w:t>
      </w:r>
    </w:p>
    <w:p w14:paraId="19CB2525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  <w:color w:val="000000"/>
        </w:rPr>
        <w:t>- joga,</w:t>
      </w:r>
    </w:p>
    <w:p w14:paraId="215CB8C3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  <w:color w:val="000000"/>
        </w:rPr>
        <w:t>- robotyka,</w:t>
      </w:r>
    </w:p>
    <w:p w14:paraId="7D28CCC7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  <w:color w:val="000000"/>
        </w:rPr>
        <w:t xml:space="preserve">- programowanie Lego </w:t>
      </w:r>
      <w:proofErr w:type="spellStart"/>
      <w:r w:rsidRPr="003C0D5F">
        <w:rPr>
          <w:rFonts w:asciiTheme="minorHAnsi" w:hAnsiTheme="minorHAnsi" w:cstheme="minorHAnsi"/>
          <w:color w:val="000000"/>
        </w:rPr>
        <w:t>Spike</w:t>
      </w:r>
      <w:proofErr w:type="spellEnd"/>
      <w:r w:rsidRPr="003C0D5F">
        <w:rPr>
          <w:rFonts w:asciiTheme="minorHAnsi" w:hAnsiTheme="minorHAnsi" w:cstheme="minorHAnsi"/>
          <w:color w:val="000000"/>
        </w:rPr>
        <w:t>,</w:t>
      </w:r>
    </w:p>
    <w:p w14:paraId="2144FA7C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  <w:color w:val="000000"/>
        </w:rPr>
        <w:t>- lektorat języka angielskiego,</w:t>
      </w:r>
    </w:p>
    <w:p w14:paraId="6E4A3B30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  <w:color w:val="000000"/>
        </w:rPr>
        <w:t>- wykłady „Wokół sztuki, wokół fotografii”,</w:t>
      </w:r>
    </w:p>
    <w:p w14:paraId="30CD9FF7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  <w:color w:val="000000"/>
        </w:rPr>
        <w:t>- spotkania z filmem.</w:t>
      </w:r>
    </w:p>
    <w:p w14:paraId="24C8C85E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  <w:color w:val="000000"/>
        </w:rPr>
        <w:t>W Ośrodku Kultury działają prężnie zespoły:</w:t>
      </w:r>
    </w:p>
    <w:p w14:paraId="45BB80C2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  <w:color w:val="000000"/>
        </w:rPr>
        <w:t>- Chór Bard,</w:t>
      </w:r>
    </w:p>
    <w:p w14:paraId="45477EAC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  <w:color w:val="000000"/>
        </w:rPr>
        <w:t>- Zespół Wokalno-Instrumentalny TON</w:t>
      </w:r>
    </w:p>
    <w:p w14:paraId="62D37169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  <w:color w:val="000000"/>
        </w:rPr>
        <w:t>- Zespół Śpiewaczy „Szarotki”,</w:t>
      </w:r>
    </w:p>
    <w:p w14:paraId="64B2BCAF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  <w:color w:val="000000"/>
        </w:rPr>
        <w:t>- Lubońskie Towarzystwo Kulturalne.</w:t>
      </w:r>
    </w:p>
    <w:p w14:paraId="0EC6713C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  <w:color w:val="000000"/>
        </w:rPr>
        <w:t>Ośrodek Kultury gości raz w tygodniu uczestników klubu AA AVANTI.</w:t>
      </w:r>
    </w:p>
    <w:p w14:paraId="0AB98D5D" w14:textId="0B828F4E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  <w:color w:val="000000"/>
        </w:rPr>
        <w:t>W Ośrodku Kultury prowadzone są także wykłady, zajęcia i kursy dla słuchaczy</w:t>
      </w:r>
      <w:r w:rsidRPr="003C0D5F">
        <w:rPr>
          <w:rFonts w:asciiTheme="minorHAnsi" w:hAnsiTheme="minorHAnsi" w:cstheme="minorHAnsi"/>
        </w:rPr>
        <w:t xml:space="preserve"> </w:t>
      </w:r>
      <w:r w:rsidRPr="003C0D5F">
        <w:rPr>
          <w:rFonts w:asciiTheme="minorHAnsi" w:hAnsiTheme="minorHAnsi" w:cstheme="minorHAnsi"/>
          <w:color w:val="000000"/>
        </w:rPr>
        <w:t>Uniwersytetu Lubońskiego III Wieku.</w:t>
      </w:r>
    </w:p>
    <w:p w14:paraId="0B70E794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</w:rPr>
        <w:t>Ilość uczestników biorących udział w zajęciach, imprezach , wycieczkach organizowanych przez Ośrodek Kultury w 2022r. od stycznia do grudnia:</w:t>
      </w:r>
    </w:p>
    <w:p w14:paraId="0570D47D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</w:rPr>
        <w:t xml:space="preserve">Zajęcia w Ośrodku Kultury w Luboniu : </w:t>
      </w:r>
    </w:p>
    <w:p w14:paraId="549469F8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</w:rPr>
        <w:t>- Ogólna liczba uczestników zajęć odbywających się w Ośrodku Kultury to ok. 350 osób tygodniowo ( dzieci, młodzież i dorośli).</w:t>
      </w:r>
    </w:p>
    <w:p w14:paraId="5CB22F86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</w:rPr>
        <w:t xml:space="preserve">- Liczba osób ( dzieci, młodzież, dorośli i seniorzy) biorących udział w imprezach plenerowych ( plac zabaw przy Ośrodku Kultury, Park Siewcy, Pomnik Powstańców </w:t>
      </w:r>
      <w:proofErr w:type="spellStart"/>
      <w:r w:rsidRPr="003C0D5F">
        <w:rPr>
          <w:rFonts w:asciiTheme="minorHAnsi" w:hAnsiTheme="minorHAnsi" w:cstheme="minorHAnsi"/>
        </w:rPr>
        <w:t>Wlkp</w:t>
      </w:r>
      <w:proofErr w:type="spellEnd"/>
      <w:r w:rsidRPr="003C0D5F">
        <w:rPr>
          <w:rFonts w:asciiTheme="minorHAnsi" w:hAnsiTheme="minorHAnsi" w:cstheme="minorHAnsi"/>
        </w:rPr>
        <w:t>) - ok. 3500 osób.</w:t>
      </w:r>
    </w:p>
    <w:p w14:paraId="3AD61F1E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</w:rPr>
        <w:t>- Liczba uczestników imprez w budynku ‘’ duża sala ‘’w Ośrodku Kultury - ok. 1300 osób.</w:t>
      </w:r>
    </w:p>
    <w:p w14:paraId="437489E8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</w:rPr>
        <w:t>- Liczba uczestników wycieczek – 135 osób.</w:t>
      </w:r>
    </w:p>
    <w:p w14:paraId="68DB521C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</w:rPr>
        <w:lastRenderedPageBreak/>
        <w:t>- Liczba uczestników wycieczki Lubońskim Szlakiem Architektury Przemysłowej – 30 osób.</w:t>
      </w:r>
    </w:p>
    <w:p w14:paraId="40E9EB4A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</w:rPr>
        <w:t>- Liczba dzieci na półkoloniach wyjazdowych – 200 osób.</w:t>
      </w:r>
    </w:p>
    <w:p w14:paraId="68F45E08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</w:rPr>
        <w:t>- Liczba dzieci na półkoloniach stacjonarnych – 50 osób</w:t>
      </w:r>
    </w:p>
    <w:p w14:paraId="01C8452F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</w:rPr>
        <w:t>- Liczba dzieci biorących udział w 3 dniowej imprezie plenerowej ( plac zabaw przy Ośrodku Kultury)   Przystanek HAPPY BUS - ok. 900 dzieci.</w:t>
      </w:r>
    </w:p>
    <w:p w14:paraId="7B12BB3E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</w:rPr>
        <w:t>- Liczba uczestników warsztatów tematycznych - 200 osób.</w:t>
      </w:r>
    </w:p>
    <w:p w14:paraId="18A628F2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</w:rPr>
        <w:t>- Liczba uczestników seansów filmowych – 100 osób</w:t>
      </w:r>
    </w:p>
    <w:p w14:paraId="397D9A37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</w:rPr>
        <w:t>- Liczba uczestników wystaw/wernisaży – 400 osób</w:t>
      </w:r>
    </w:p>
    <w:p w14:paraId="229202B4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</w:rPr>
        <w:t>-  Liczba uczestników na wykładach -270 osób</w:t>
      </w:r>
    </w:p>
    <w:p w14:paraId="567E7B3F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</w:rPr>
        <w:t>- Liczba uczestników warsztatów podczas Wigilii Miejskiej – 250 osób</w:t>
      </w:r>
    </w:p>
    <w:p w14:paraId="4D4B0125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</w:rPr>
        <w:t>- Liczba uczestników rajdu, spartakiad – 500 osób</w:t>
      </w:r>
    </w:p>
    <w:p w14:paraId="0588FF13" w14:textId="26E6ACD1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</w:rPr>
        <w:t>Ośrodek Kultury w Luboniu współpracuje ze szkołami, stowarzyszeniami, innymi</w:t>
      </w:r>
      <w:r w:rsidRPr="003C0D5F">
        <w:rPr>
          <w:rFonts w:asciiTheme="minorHAnsi" w:hAnsiTheme="minorHAnsi" w:cstheme="minorHAnsi"/>
        </w:rPr>
        <w:t xml:space="preserve"> </w:t>
      </w:r>
      <w:r w:rsidRPr="003C0D5F">
        <w:rPr>
          <w:rFonts w:asciiTheme="minorHAnsi" w:hAnsiTheme="minorHAnsi" w:cstheme="minorHAnsi"/>
        </w:rPr>
        <w:t>ośrodkami kultury oraz przedsiębiorcami przy realizacji wydarzeń , warsztatów i innych</w:t>
      </w:r>
      <w:r w:rsidRPr="003C0D5F">
        <w:rPr>
          <w:rFonts w:asciiTheme="minorHAnsi" w:hAnsiTheme="minorHAnsi" w:cstheme="minorHAnsi"/>
        </w:rPr>
        <w:t xml:space="preserve"> </w:t>
      </w:r>
      <w:r w:rsidRPr="003C0D5F">
        <w:rPr>
          <w:rFonts w:asciiTheme="minorHAnsi" w:hAnsiTheme="minorHAnsi" w:cstheme="minorHAnsi"/>
        </w:rPr>
        <w:t>uroczystości.</w:t>
      </w:r>
    </w:p>
    <w:p w14:paraId="73AE2B67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</w:rPr>
        <w:t>Nasza placówka otwarta jest dla mieszkańców 5 dni w tygodniu od poniedziałku do czwartku w godzinach od  8:00 do 21:00 oraz w piątek od godziny 7:00 do 15.00.</w:t>
      </w:r>
    </w:p>
    <w:p w14:paraId="2C5D70E8" w14:textId="7A8094E1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</w:rPr>
        <w:t>Ponadto wszelkie uroczystości i imprezy odbywają się również w soboty, niedziele i święta.</w:t>
      </w:r>
    </w:p>
    <w:p w14:paraId="6A35B717" w14:textId="729FBD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</w:rPr>
        <w:t>Naszą ofertę zajęć oraz wydarzeń stale poszerzamy i dostosowujemy do oczekiwań</w:t>
      </w:r>
      <w:r w:rsidRPr="003C0D5F">
        <w:rPr>
          <w:rFonts w:asciiTheme="minorHAnsi" w:hAnsiTheme="minorHAnsi" w:cstheme="minorHAnsi"/>
        </w:rPr>
        <w:t xml:space="preserve"> </w:t>
      </w:r>
      <w:r w:rsidRPr="003C0D5F">
        <w:rPr>
          <w:rFonts w:asciiTheme="minorHAnsi" w:hAnsiTheme="minorHAnsi" w:cstheme="minorHAnsi"/>
        </w:rPr>
        <w:t>mieszkańców.</w:t>
      </w:r>
    </w:p>
    <w:p w14:paraId="16214CB7" w14:textId="44EAE5EE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</w:rPr>
        <w:t>Wszystko co dzieje się w Ośrodku Kultury można śledzić na naszej stronie internetowej</w:t>
      </w:r>
      <w:r w:rsidRPr="003C0D5F">
        <w:rPr>
          <w:rFonts w:asciiTheme="minorHAnsi" w:hAnsiTheme="minorHAnsi" w:cstheme="minorHAnsi"/>
        </w:rPr>
        <w:t xml:space="preserve"> </w:t>
      </w:r>
      <w:r w:rsidRPr="003C0D5F">
        <w:rPr>
          <w:rFonts w:asciiTheme="minorHAnsi" w:hAnsiTheme="minorHAnsi" w:cstheme="minorHAnsi"/>
        </w:rPr>
        <w:t>oraz na profilu na Facebooku, gdzie zamieszczamy aktualne informacje dotyczące naszych</w:t>
      </w:r>
      <w:r w:rsidRPr="003C0D5F">
        <w:rPr>
          <w:rFonts w:asciiTheme="minorHAnsi" w:hAnsiTheme="minorHAnsi" w:cstheme="minorHAnsi"/>
        </w:rPr>
        <w:t xml:space="preserve"> </w:t>
      </w:r>
      <w:r w:rsidRPr="003C0D5F">
        <w:rPr>
          <w:rFonts w:asciiTheme="minorHAnsi" w:hAnsiTheme="minorHAnsi" w:cstheme="minorHAnsi"/>
        </w:rPr>
        <w:t>działań, zajęć cyklicznych oraz wydarzeń, na które wszystkich zapraszamy.</w:t>
      </w:r>
    </w:p>
    <w:p w14:paraId="7B2F93D4" w14:textId="77777777" w:rsidR="00860BBC" w:rsidRPr="003C0D5F" w:rsidRDefault="00860BBC" w:rsidP="00422F25">
      <w:pPr>
        <w:spacing w:line="240" w:lineRule="auto"/>
        <w:jc w:val="both"/>
        <w:rPr>
          <w:rFonts w:asciiTheme="minorHAnsi" w:hAnsiTheme="minorHAnsi" w:cstheme="minorHAnsi"/>
        </w:rPr>
      </w:pPr>
    </w:p>
    <w:p w14:paraId="3CC51AD5" w14:textId="22C3AA36" w:rsidR="0014403F" w:rsidRPr="003C0D5F" w:rsidRDefault="0014403F" w:rsidP="00422F25">
      <w:pPr>
        <w:spacing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</w:rPr>
        <w:t xml:space="preserve">Pani dyrektor poinformowała że oferta Ośrodka mogłaby być wzbogacona jeśli udałoby się rozbudować budynek. </w:t>
      </w:r>
      <w:r w:rsidR="00860BBC" w:rsidRPr="003C0D5F">
        <w:rPr>
          <w:rFonts w:asciiTheme="minorHAnsi" w:hAnsiTheme="minorHAnsi" w:cstheme="minorHAnsi"/>
        </w:rPr>
        <w:t xml:space="preserve">Projekt przewiduje </w:t>
      </w:r>
      <w:r w:rsidRPr="003C0D5F">
        <w:rPr>
          <w:rFonts w:asciiTheme="minorHAnsi" w:hAnsiTheme="minorHAnsi" w:cstheme="minorHAnsi"/>
        </w:rPr>
        <w:t xml:space="preserve">dobudowanie </w:t>
      </w:r>
      <w:r w:rsidR="00860BBC" w:rsidRPr="003C0D5F">
        <w:rPr>
          <w:rFonts w:asciiTheme="minorHAnsi" w:hAnsiTheme="minorHAnsi" w:cstheme="minorHAnsi"/>
        </w:rPr>
        <w:t>s</w:t>
      </w:r>
      <w:r w:rsidRPr="003C0D5F">
        <w:rPr>
          <w:rFonts w:asciiTheme="minorHAnsi" w:hAnsiTheme="minorHAnsi" w:cstheme="minorHAnsi"/>
        </w:rPr>
        <w:t>ali</w:t>
      </w:r>
      <w:r w:rsidR="0023570D" w:rsidRPr="003C0D5F">
        <w:rPr>
          <w:rFonts w:asciiTheme="minorHAnsi" w:hAnsiTheme="minorHAnsi" w:cstheme="minorHAnsi"/>
        </w:rPr>
        <w:t xml:space="preserve"> dla ok 230 osób</w:t>
      </w:r>
      <w:r w:rsidR="00860BBC" w:rsidRPr="003C0D5F">
        <w:rPr>
          <w:rFonts w:asciiTheme="minorHAnsi" w:hAnsiTheme="minorHAnsi" w:cstheme="minorHAnsi"/>
        </w:rPr>
        <w:t xml:space="preserve">, </w:t>
      </w:r>
      <w:r w:rsidR="0023570D" w:rsidRPr="003C0D5F">
        <w:rPr>
          <w:rFonts w:asciiTheme="minorHAnsi" w:hAnsiTheme="minorHAnsi" w:cstheme="minorHAnsi"/>
        </w:rPr>
        <w:t xml:space="preserve">dostosowanej do potrzeb osób niepełnosprawnych. </w:t>
      </w:r>
      <w:r w:rsidR="000938DA" w:rsidRPr="003C0D5F">
        <w:rPr>
          <w:rFonts w:asciiTheme="minorHAnsi" w:hAnsiTheme="minorHAnsi" w:cstheme="minorHAnsi"/>
        </w:rPr>
        <w:t>Pozwoliłoby</w:t>
      </w:r>
      <w:r w:rsidR="0023570D" w:rsidRPr="003C0D5F">
        <w:rPr>
          <w:rFonts w:asciiTheme="minorHAnsi" w:hAnsiTheme="minorHAnsi" w:cstheme="minorHAnsi"/>
        </w:rPr>
        <w:t xml:space="preserve"> to odciążyć grafik zajęć w Ośrodku a </w:t>
      </w:r>
      <w:r w:rsidR="00860BBC" w:rsidRPr="003C0D5F">
        <w:rPr>
          <w:rFonts w:asciiTheme="minorHAnsi" w:hAnsiTheme="minorHAnsi" w:cstheme="minorHAnsi"/>
        </w:rPr>
        <w:t>M</w:t>
      </w:r>
      <w:r w:rsidR="0023570D" w:rsidRPr="003C0D5F">
        <w:rPr>
          <w:rFonts w:asciiTheme="minorHAnsi" w:hAnsiTheme="minorHAnsi" w:cstheme="minorHAnsi"/>
        </w:rPr>
        <w:t xml:space="preserve">iasto </w:t>
      </w:r>
      <w:r w:rsidR="00860BBC" w:rsidRPr="003C0D5F">
        <w:rPr>
          <w:rFonts w:asciiTheme="minorHAnsi" w:hAnsiTheme="minorHAnsi" w:cstheme="minorHAnsi"/>
        </w:rPr>
        <w:t xml:space="preserve">Luboń </w:t>
      </w:r>
      <w:r w:rsidR="0023570D" w:rsidRPr="003C0D5F">
        <w:rPr>
          <w:rFonts w:asciiTheme="minorHAnsi" w:hAnsiTheme="minorHAnsi" w:cstheme="minorHAnsi"/>
        </w:rPr>
        <w:t xml:space="preserve">zyskałby sale na </w:t>
      </w:r>
      <w:r w:rsidR="000938DA" w:rsidRPr="003C0D5F">
        <w:rPr>
          <w:rFonts w:asciiTheme="minorHAnsi" w:hAnsiTheme="minorHAnsi" w:cstheme="minorHAnsi"/>
        </w:rPr>
        <w:t>koncerty</w:t>
      </w:r>
      <w:r w:rsidR="0023570D" w:rsidRPr="003C0D5F">
        <w:rPr>
          <w:rFonts w:asciiTheme="minorHAnsi" w:hAnsiTheme="minorHAnsi" w:cstheme="minorHAnsi"/>
        </w:rPr>
        <w:t xml:space="preserve"> i spektakle</w:t>
      </w:r>
      <w:r w:rsidR="00860BBC" w:rsidRPr="003C0D5F">
        <w:rPr>
          <w:rFonts w:asciiTheme="minorHAnsi" w:hAnsiTheme="minorHAnsi" w:cstheme="minorHAnsi"/>
        </w:rPr>
        <w:t>,</w:t>
      </w:r>
      <w:r w:rsidR="0023570D" w:rsidRPr="003C0D5F">
        <w:rPr>
          <w:rFonts w:asciiTheme="minorHAnsi" w:hAnsiTheme="minorHAnsi" w:cstheme="minorHAnsi"/>
        </w:rPr>
        <w:t xml:space="preserve"> </w:t>
      </w:r>
      <w:r w:rsidR="000938DA" w:rsidRPr="003C0D5F">
        <w:rPr>
          <w:rFonts w:asciiTheme="minorHAnsi" w:hAnsiTheme="minorHAnsi" w:cstheme="minorHAnsi"/>
        </w:rPr>
        <w:t>której</w:t>
      </w:r>
      <w:r w:rsidR="0023570D" w:rsidRPr="003C0D5F">
        <w:rPr>
          <w:rFonts w:asciiTheme="minorHAnsi" w:hAnsiTheme="minorHAnsi" w:cstheme="minorHAnsi"/>
        </w:rPr>
        <w:t xml:space="preserve"> aktualnie brakuje. Ośrodek Kultury czeka na wyniki po złożeniu wniosku o </w:t>
      </w:r>
      <w:r w:rsidR="000938DA" w:rsidRPr="003C0D5F">
        <w:rPr>
          <w:rFonts w:asciiTheme="minorHAnsi" w:hAnsiTheme="minorHAnsi" w:cstheme="minorHAnsi"/>
        </w:rPr>
        <w:t>sfinansowanie</w:t>
      </w:r>
      <w:r w:rsidR="0023570D" w:rsidRPr="003C0D5F">
        <w:rPr>
          <w:rFonts w:asciiTheme="minorHAnsi" w:hAnsiTheme="minorHAnsi" w:cstheme="minorHAnsi"/>
        </w:rPr>
        <w:t xml:space="preserve"> projekt</w:t>
      </w:r>
      <w:r w:rsidR="000938DA" w:rsidRPr="003C0D5F">
        <w:rPr>
          <w:rFonts w:asciiTheme="minorHAnsi" w:hAnsiTheme="minorHAnsi" w:cstheme="minorHAnsi"/>
        </w:rPr>
        <w:t>u</w:t>
      </w:r>
      <w:r w:rsidR="0023570D" w:rsidRPr="003C0D5F">
        <w:rPr>
          <w:rFonts w:asciiTheme="minorHAnsi" w:hAnsiTheme="minorHAnsi" w:cstheme="minorHAnsi"/>
        </w:rPr>
        <w:t xml:space="preserve"> przebudowy budynku</w:t>
      </w:r>
      <w:r w:rsidR="000938DA" w:rsidRPr="003C0D5F">
        <w:rPr>
          <w:rFonts w:asciiTheme="minorHAnsi" w:hAnsiTheme="minorHAnsi" w:cstheme="minorHAnsi"/>
        </w:rPr>
        <w:t xml:space="preserve">, bez tego dokumentu nie można się starać o wsparcie rozbudowy chociażby z środków Ministerstwa Kultury i Sztuki. </w:t>
      </w:r>
    </w:p>
    <w:p w14:paraId="0456E0E0" w14:textId="616A96B2" w:rsidR="000938DA" w:rsidRPr="003C0D5F" w:rsidRDefault="000938DA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>Małgorzata Kalinowska – księgowy Ośrodka Kultury przedstawiała informacje o wykonaniu planu finansowanego w roku 2022. Informacja ta stanowi załącznik nr 4 do protokołu.</w:t>
      </w:r>
    </w:p>
    <w:p w14:paraId="2ED5DB07" w14:textId="7029545B" w:rsidR="000938DA" w:rsidRPr="003C0D5F" w:rsidRDefault="00603C55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>Plan wydatków i dochodów przedstawia się następująco:</w:t>
      </w:r>
    </w:p>
    <w:p w14:paraId="7C961F3D" w14:textId="263974DA" w:rsidR="000938DA" w:rsidRPr="003C0D5F" w:rsidRDefault="000938DA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449542" w14:textId="512409F9" w:rsidR="000938DA" w:rsidRPr="003C0D5F" w:rsidRDefault="000938DA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>Przychody z działalności: 1 204 566,22 planowano – wykonanie 1 203 990,68 wykonanie na poziomie 99,95%</w:t>
      </w:r>
    </w:p>
    <w:p w14:paraId="427BF912" w14:textId="2B46E344" w:rsidR="000938DA" w:rsidRPr="003C0D5F" w:rsidRDefault="000938DA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>Koszty ogółem planowano na poziomie 1 204 566,22 – wykonanie  1 201 749,23 wykonanie na poziomie  99,77 %</w:t>
      </w:r>
    </w:p>
    <w:p w14:paraId="47C3CB07" w14:textId="4765A213" w:rsidR="000938DA" w:rsidRPr="003C0D5F" w:rsidRDefault="000938DA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>Rok 2022 zamknął się zyskiem w wysokości 2 241,45</w:t>
      </w:r>
    </w:p>
    <w:p w14:paraId="5C88F3E1" w14:textId="602DF821" w:rsidR="000938DA" w:rsidRPr="003C0D5F" w:rsidRDefault="000938DA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 xml:space="preserve">Zysk został wypracowany dzięki wynajmowi Sali duże oraz mniejszych pomieszczeń na zajęcia dla dzieci, imprezy rodzinne oraz sprzedaż biletów na przedstawienia oraz koncerty. Zgodnie z sugestiami  komisji rewizyjnej z lat ubiegłych, opłaty za wynajem oraz wywóz śmieci są waloryzowane o wskaźnik inflacji. Aktualnie Ośrodkowi Kultury nie udaje się pozyskać </w:t>
      </w:r>
      <w:r w:rsidR="00860BBC" w:rsidRPr="003C0D5F">
        <w:rPr>
          <w:rFonts w:asciiTheme="minorHAnsi" w:hAnsiTheme="minorHAnsi" w:cstheme="minorHAnsi"/>
          <w:sz w:val="22"/>
          <w:szCs w:val="22"/>
        </w:rPr>
        <w:t>dofinasowań</w:t>
      </w:r>
      <w:r w:rsidRPr="003C0D5F">
        <w:rPr>
          <w:rFonts w:asciiTheme="minorHAnsi" w:hAnsiTheme="minorHAnsi" w:cstheme="minorHAnsi"/>
          <w:sz w:val="22"/>
          <w:szCs w:val="22"/>
        </w:rPr>
        <w:t xml:space="preserve"> zewnętrznych.</w:t>
      </w:r>
      <w:r w:rsidR="00860BBC" w:rsidRPr="003C0D5F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5"/>
    <w:p w14:paraId="5DDDE44D" w14:textId="37A6DE1B" w:rsidR="00D92F4A" w:rsidRPr="003C0D5F" w:rsidRDefault="00D92F4A" w:rsidP="00422F25">
      <w:pPr>
        <w:spacing w:line="240" w:lineRule="auto"/>
        <w:rPr>
          <w:rFonts w:asciiTheme="minorHAnsi" w:eastAsia="Times New Roman" w:hAnsiTheme="minorHAnsi" w:cstheme="minorHAnsi"/>
        </w:rPr>
      </w:pPr>
    </w:p>
    <w:p w14:paraId="248C35DE" w14:textId="77777777" w:rsidR="009E1DED" w:rsidRPr="003C0D5F" w:rsidRDefault="00A003B6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>3. Pytania Radnych i weryfikacja wybranych faktur.</w:t>
      </w:r>
    </w:p>
    <w:p w14:paraId="31FB3B99" w14:textId="77777777" w:rsidR="009E1DED" w:rsidRPr="003C0D5F" w:rsidRDefault="009E1DED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F27CE70" w14:textId="5CA7AA23" w:rsidR="00D02628" w:rsidRPr="003C0D5F" w:rsidRDefault="00860BBC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>Komisja poprosiła o przedstawienie kosztów i sposób organizacji półkolonii letnich i zimowych dla dzieci.</w:t>
      </w:r>
    </w:p>
    <w:p w14:paraId="2736DBE8" w14:textId="17BCE6F2" w:rsidR="00860BBC" w:rsidRPr="003C0D5F" w:rsidRDefault="00860BBC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lastRenderedPageBreak/>
        <w:t xml:space="preserve">Półkolonie wyjazdowe organizowane przez Ośrodek Kultury cieszą się dużym </w:t>
      </w:r>
      <w:r w:rsidR="00E517D2" w:rsidRPr="003C0D5F">
        <w:rPr>
          <w:rFonts w:asciiTheme="minorHAnsi" w:hAnsiTheme="minorHAnsi" w:cstheme="minorHAnsi"/>
          <w:sz w:val="22"/>
          <w:szCs w:val="22"/>
        </w:rPr>
        <w:t>powiedzeniem</w:t>
      </w:r>
      <w:r w:rsidRPr="003C0D5F">
        <w:rPr>
          <w:rFonts w:asciiTheme="minorHAnsi" w:hAnsiTheme="minorHAnsi" w:cstheme="minorHAnsi"/>
          <w:sz w:val="22"/>
          <w:szCs w:val="22"/>
        </w:rPr>
        <w:t xml:space="preserve">. W roku 2022 były 4 turnusy po  osób ponieważ tyle miejsc jest w autokarze. </w:t>
      </w:r>
      <w:r w:rsidR="00E517D2" w:rsidRPr="003C0D5F">
        <w:rPr>
          <w:rFonts w:asciiTheme="minorHAnsi" w:hAnsiTheme="minorHAnsi" w:cstheme="minorHAnsi"/>
          <w:sz w:val="22"/>
          <w:szCs w:val="22"/>
        </w:rPr>
        <w:t xml:space="preserve">Dzieci codziennie spędzają czas na wycieczkach do kina na basen, do zoo. Opiekują się nimi pracownicy Ośrodka Kultury w ramach swoich obowiązków. Koszt półkolonii w letnich w roku 2022 to 200 zł za dziecko. Dodatkowo otrzymaliśmy dofinasowanie od miasta w kwocie 20 000 zł co oznacza dopłatę ok 100 zł na dziecko. Zimowe półkolonie odbyły się raz koszt wynosił 150 zł za dziecko dodatkowo miasto dofinansowało wypoczynek dzieci w kwocie 12 000 zł czyli kwotą ok 260 zł na jedno dziecko. Na organizacji półkolonie nie zarabiamy a środki finansowe pozostałe po opłacie biletów wstępu i wynajmie autokaru przeznaczamy na wspólne wyjście na lody. </w:t>
      </w:r>
    </w:p>
    <w:p w14:paraId="44F491E7" w14:textId="3560BDDB" w:rsidR="00E517D2" w:rsidRPr="003C0D5F" w:rsidRDefault="00E517D2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>Ośrodek Kultury organizuje również wycieczki jednodniowe np. do Wilna.  Wycieczki są bardzo atrakcyjne, na organizacji wycieczek nie zarabiamy, nasi pracownicy pełnią role przewodników oraz organizatorów wycieczki.</w:t>
      </w:r>
    </w:p>
    <w:p w14:paraId="5B6051A0" w14:textId="19284384" w:rsidR="00E517D2" w:rsidRPr="003C0D5F" w:rsidRDefault="00E517D2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B2D102" w14:textId="1EEE2EDB" w:rsidR="00E517D2" w:rsidRPr="003C0D5F" w:rsidRDefault="00E517D2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 xml:space="preserve">Członkowie Komisji zadali pytanie czy jeśli środki z miasta byłby wyższe to czy można by zorganizować więcej miejsc na półkoloniach. Dyrektor poinformowała ze ponieważ pracownicy są opiekunami dzieci i nie ma możliwości organizacji kolejnych turnusów ze względu na konieczność wykorzystania urlopów przez osoby zatrudnione w ośrodku. </w:t>
      </w:r>
    </w:p>
    <w:p w14:paraId="328852F0" w14:textId="32E290B0" w:rsidR="00E517D2" w:rsidRPr="003C0D5F" w:rsidRDefault="00E517D2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D57F10" w14:textId="7BD8AF00" w:rsidR="00E517D2" w:rsidRPr="003C0D5F" w:rsidRDefault="00C65F36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 xml:space="preserve">Członkowie komisji zadali pytanie odnośnie struktury zatrudnienia </w:t>
      </w:r>
    </w:p>
    <w:p w14:paraId="42BE8843" w14:textId="227E5685" w:rsidR="00C65F36" w:rsidRPr="003C0D5F" w:rsidRDefault="00C65F36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8367E7" w14:textId="77777777" w:rsidR="00C65F36" w:rsidRPr="003C0D5F" w:rsidRDefault="00C65F36" w:rsidP="00422F25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6" w:name="_Hlk130384453"/>
      <w:r w:rsidRPr="003C0D5F">
        <w:rPr>
          <w:rFonts w:asciiTheme="minorHAnsi" w:hAnsiTheme="minorHAnsi" w:cstheme="minorHAnsi"/>
        </w:rPr>
        <w:t>Ośrodek Kultury w Luboniu na dzień 31.12.2022 roku zatrudniał 10 pracowników na 8,25 etatach. Zatrudnienie średnioroczne wyniosło 8,25 etatu.</w:t>
      </w:r>
    </w:p>
    <w:p w14:paraId="6735E47A" w14:textId="77777777" w:rsidR="00C65F36" w:rsidRPr="003C0D5F" w:rsidRDefault="00C65F36" w:rsidP="00422F2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</w:rPr>
        <w:t>Wykaz stanowisk i etatów:</w:t>
      </w:r>
    </w:p>
    <w:p w14:paraId="198B1B2D" w14:textId="77777777" w:rsidR="00C65F36" w:rsidRPr="003C0D5F" w:rsidRDefault="00C65F36" w:rsidP="00422F25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5062"/>
      </w:tblGrid>
      <w:tr w:rsidR="00C65F36" w:rsidRPr="003C0D5F" w14:paraId="1341D692" w14:textId="77777777" w:rsidTr="00185DEA">
        <w:trPr>
          <w:trHeight w:val="232"/>
          <w:jc w:val="center"/>
        </w:trPr>
        <w:tc>
          <w:tcPr>
            <w:tcW w:w="1696" w:type="dxa"/>
          </w:tcPr>
          <w:p w14:paraId="089E54AF" w14:textId="77777777" w:rsidR="00C65F36" w:rsidRPr="003C0D5F" w:rsidRDefault="00C65F36" w:rsidP="00422F25">
            <w:pPr>
              <w:widowControl w:val="0"/>
              <w:suppressAutoHyphens/>
              <w:jc w:val="center"/>
              <w:rPr>
                <w:rFonts w:cstheme="minorHAnsi"/>
              </w:rPr>
            </w:pPr>
            <w:r w:rsidRPr="003C0D5F">
              <w:rPr>
                <w:rFonts w:cstheme="minorHAnsi"/>
              </w:rPr>
              <w:t>Etat</w:t>
            </w:r>
          </w:p>
        </w:tc>
        <w:tc>
          <w:tcPr>
            <w:tcW w:w="5062" w:type="dxa"/>
          </w:tcPr>
          <w:p w14:paraId="3D236E0E" w14:textId="77777777" w:rsidR="00C65F36" w:rsidRPr="003C0D5F" w:rsidRDefault="00C65F36" w:rsidP="00422F25">
            <w:pPr>
              <w:widowControl w:val="0"/>
              <w:suppressAutoHyphens/>
              <w:jc w:val="both"/>
              <w:rPr>
                <w:rFonts w:cstheme="minorHAnsi"/>
              </w:rPr>
            </w:pPr>
            <w:r w:rsidRPr="003C0D5F">
              <w:rPr>
                <w:rFonts w:cstheme="minorHAnsi"/>
              </w:rPr>
              <w:t>stanowisko</w:t>
            </w:r>
          </w:p>
        </w:tc>
      </w:tr>
      <w:tr w:rsidR="00C65F36" w:rsidRPr="003C0D5F" w14:paraId="23BE2E8E" w14:textId="77777777" w:rsidTr="00185DEA">
        <w:trPr>
          <w:trHeight w:val="232"/>
          <w:jc w:val="center"/>
        </w:trPr>
        <w:tc>
          <w:tcPr>
            <w:tcW w:w="1696" w:type="dxa"/>
          </w:tcPr>
          <w:p w14:paraId="5FD15D74" w14:textId="77777777" w:rsidR="00C65F36" w:rsidRPr="003C0D5F" w:rsidRDefault="00C65F36" w:rsidP="00422F25">
            <w:pPr>
              <w:widowControl w:val="0"/>
              <w:suppressAutoHyphens/>
              <w:jc w:val="center"/>
              <w:rPr>
                <w:rFonts w:cstheme="minorHAnsi"/>
              </w:rPr>
            </w:pPr>
            <w:r w:rsidRPr="003C0D5F">
              <w:rPr>
                <w:rFonts w:cstheme="minorHAnsi"/>
              </w:rPr>
              <w:t>1</w:t>
            </w:r>
          </w:p>
        </w:tc>
        <w:tc>
          <w:tcPr>
            <w:tcW w:w="5062" w:type="dxa"/>
          </w:tcPr>
          <w:p w14:paraId="7DFB10BD" w14:textId="77777777" w:rsidR="00C65F36" w:rsidRPr="003C0D5F" w:rsidRDefault="00C65F36" w:rsidP="00422F25">
            <w:pPr>
              <w:widowControl w:val="0"/>
              <w:suppressAutoHyphens/>
              <w:jc w:val="both"/>
              <w:rPr>
                <w:rFonts w:cstheme="minorHAnsi"/>
              </w:rPr>
            </w:pPr>
            <w:r w:rsidRPr="003C0D5F">
              <w:rPr>
                <w:rFonts w:cstheme="minorHAnsi"/>
              </w:rPr>
              <w:t>dyrektor</w:t>
            </w:r>
          </w:p>
        </w:tc>
      </w:tr>
      <w:tr w:rsidR="00C65F36" w:rsidRPr="003C0D5F" w14:paraId="1D0EDB71" w14:textId="77777777" w:rsidTr="00185DEA">
        <w:trPr>
          <w:trHeight w:val="232"/>
          <w:jc w:val="center"/>
        </w:trPr>
        <w:tc>
          <w:tcPr>
            <w:tcW w:w="1696" w:type="dxa"/>
          </w:tcPr>
          <w:p w14:paraId="520CB5DB" w14:textId="77777777" w:rsidR="00C65F36" w:rsidRPr="003C0D5F" w:rsidRDefault="00C65F36" w:rsidP="00422F25">
            <w:pPr>
              <w:widowControl w:val="0"/>
              <w:suppressAutoHyphens/>
              <w:jc w:val="center"/>
              <w:rPr>
                <w:rFonts w:cstheme="minorHAnsi"/>
              </w:rPr>
            </w:pPr>
            <w:r w:rsidRPr="003C0D5F">
              <w:rPr>
                <w:rFonts w:cstheme="minorHAnsi"/>
              </w:rPr>
              <w:t>1</w:t>
            </w:r>
          </w:p>
        </w:tc>
        <w:tc>
          <w:tcPr>
            <w:tcW w:w="5062" w:type="dxa"/>
          </w:tcPr>
          <w:p w14:paraId="4CA97C35" w14:textId="77777777" w:rsidR="00C65F36" w:rsidRPr="003C0D5F" w:rsidRDefault="00C65F36" w:rsidP="00422F25">
            <w:pPr>
              <w:widowControl w:val="0"/>
              <w:suppressAutoHyphens/>
              <w:jc w:val="both"/>
              <w:rPr>
                <w:rFonts w:cstheme="minorHAnsi"/>
              </w:rPr>
            </w:pPr>
            <w:r w:rsidRPr="003C0D5F">
              <w:rPr>
                <w:rFonts w:cstheme="minorHAnsi"/>
              </w:rPr>
              <w:t>księgowa</w:t>
            </w:r>
          </w:p>
        </w:tc>
      </w:tr>
      <w:tr w:rsidR="00C65F36" w:rsidRPr="003C0D5F" w14:paraId="27945AD5" w14:textId="77777777" w:rsidTr="00185DEA">
        <w:trPr>
          <w:trHeight w:val="222"/>
          <w:jc w:val="center"/>
        </w:trPr>
        <w:tc>
          <w:tcPr>
            <w:tcW w:w="1696" w:type="dxa"/>
          </w:tcPr>
          <w:p w14:paraId="5E053DE3" w14:textId="77777777" w:rsidR="00C65F36" w:rsidRPr="003C0D5F" w:rsidRDefault="00C65F36" w:rsidP="00422F25">
            <w:pPr>
              <w:widowControl w:val="0"/>
              <w:suppressAutoHyphens/>
              <w:jc w:val="center"/>
              <w:rPr>
                <w:rFonts w:cstheme="minorHAnsi"/>
              </w:rPr>
            </w:pPr>
            <w:r w:rsidRPr="003C0D5F">
              <w:rPr>
                <w:rFonts w:cstheme="minorHAnsi"/>
              </w:rPr>
              <w:t>1</w:t>
            </w:r>
          </w:p>
        </w:tc>
        <w:tc>
          <w:tcPr>
            <w:tcW w:w="5062" w:type="dxa"/>
          </w:tcPr>
          <w:p w14:paraId="0A242461" w14:textId="77777777" w:rsidR="00C65F36" w:rsidRPr="003C0D5F" w:rsidRDefault="00C65F36" w:rsidP="00422F25">
            <w:pPr>
              <w:widowControl w:val="0"/>
              <w:suppressAutoHyphens/>
              <w:jc w:val="both"/>
              <w:rPr>
                <w:rFonts w:cstheme="minorHAnsi"/>
              </w:rPr>
            </w:pPr>
            <w:r w:rsidRPr="003C0D5F">
              <w:rPr>
                <w:rFonts w:cstheme="minorHAnsi"/>
              </w:rPr>
              <w:t>specjalista ds. administracji</w:t>
            </w:r>
          </w:p>
        </w:tc>
      </w:tr>
      <w:tr w:rsidR="00C65F36" w:rsidRPr="003C0D5F" w14:paraId="5335128C" w14:textId="77777777" w:rsidTr="00185DEA">
        <w:trPr>
          <w:trHeight w:val="232"/>
          <w:jc w:val="center"/>
        </w:trPr>
        <w:tc>
          <w:tcPr>
            <w:tcW w:w="1696" w:type="dxa"/>
          </w:tcPr>
          <w:p w14:paraId="016D5CB3" w14:textId="77777777" w:rsidR="00C65F36" w:rsidRPr="003C0D5F" w:rsidRDefault="00C65F36" w:rsidP="00422F25">
            <w:pPr>
              <w:widowControl w:val="0"/>
              <w:suppressAutoHyphens/>
              <w:jc w:val="center"/>
              <w:rPr>
                <w:rFonts w:cstheme="minorHAnsi"/>
              </w:rPr>
            </w:pPr>
            <w:r w:rsidRPr="003C0D5F">
              <w:rPr>
                <w:rFonts w:cstheme="minorHAnsi"/>
              </w:rPr>
              <w:t>1</w:t>
            </w:r>
          </w:p>
        </w:tc>
        <w:tc>
          <w:tcPr>
            <w:tcW w:w="5062" w:type="dxa"/>
          </w:tcPr>
          <w:p w14:paraId="5B89DECC" w14:textId="77777777" w:rsidR="00C65F36" w:rsidRPr="003C0D5F" w:rsidRDefault="00C65F36" w:rsidP="00422F25">
            <w:pPr>
              <w:widowControl w:val="0"/>
              <w:suppressAutoHyphens/>
              <w:jc w:val="both"/>
              <w:rPr>
                <w:rFonts w:cstheme="minorHAnsi"/>
              </w:rPr>
            </w:pPr>
            <w:r w:rsidRPr="003C0D5F">
              <w:rPr>
                <w:rFonts w:cstheme="minorHAnsi"/>
              </w:rPr>
              <w:t>specjalista ds. marketingu</w:t>
            </w:r>
          </w:p>
        </w:tc>
      </w:tr>
      <w:tr w:rsidR="00C65F36" w:rsidRPr="003C0D5F" w14:paraId="1DFD383E" w14:textId="77777777" w:rsidTr="00185DEA">
        <w:trPr>
          <w:trHeight w:val="232"/>
          <w:jc w:val="center"/>
        </w:trPr>
        <w:tc>
          <w:tcPr>
            <w:tcW w:w="1696" w:type="dxa"/>
          </w:tcPr>
          <w:p w14:paraId="36157361" w14:textId="77777777" w:rsidR="00C65F36" w:rsidRPr="003C0D5F" w:rsidRDefault="00C65F36" w:rsidP="00422F25">
            <w:pPr>
              <w:widowControl w:val="0"/>
              <w:suppressAutoHyphens/>
              <w:jc w:val="center"/>
              <w:rPr>
                <w:rFonts w:cstheme="minorHAnsi"/>
              </w:rPr>
            </w:pPr>
            <w:r w:rsidRPr="003C0D5F">
              <w:rPr>
                <w:rFonts w:cstheme="minorHAnsi"/>
              </w:rPr>
              <w:t>1</w:t>
            </w:r>
          </w:p>
        </w:tc>
        <w:tc>
          <w:tcPr>
            <w:tcW w:w="5062" w:type="dxa"/>
          </w:tcPr>
          <w:p w14:paraId="6FF82701" w14:textId="77777777" w:rsidR="00C65F36" w:rsidRPr="003C0D5F" w:rsidRDefault="00C65F36" w:rsidP="00422F25">
            <w:pPr>
              <w:widowControl w:val="0"/>
              <w:suppressAutoHyphens/>
              <w:jc w:val="both"/>
              <w:rPr>
                <w:rFonts w:cstheme="minorHAnsi"/>
              </w:rPr>
            </w:pPr>
            <w:r w:rsidRPr="003C0D5F">
              <w:rPr>
                <w:rFonts w:cstheme="minorHAnsi"/>
              </w:rPr>
              <w:t>plastyk</w:t>
            </w:r>
          </w:p>
        </w:tc>
      </w:tr>
      <w:tr w:rsidR="00C65F36" w:rsidRPr="003C0D5F" w14:paraId="6DE0A0C9" w14:textId="77777777" w:rsidTr="003C0D5F">
        <w:trPr>
          <w:trHeight w:val="263"/>
          <w:jc w:val="center"/>
        </w:trPr>
        <w:tc>
          <w:tcPr>
            <w:tcW w:w="1696" w:type="dxa"/>
          </w:tcPr>
          <w:p w14:paraId="16636523" w14:textId="77777777" w:rsidR="00C65F36" w:rsidRPr="003C0D5F" w:rsidRDefault="00C65F36" w:rsidP="00422F25">
            <w:pPr>
              <w:widowControl w:val="0"/>
              <w:suppressAutoHyphens/>
              <w:jc w:val="center"/>
              <w:rPr>
                <w:rFonts w:cstheme="minorHAnsi"/>
              </w:rPr>
            </w:pPr>
            <w:r w:rsidRPr="003C0D5F">
              <w:rPr>
                <w:rFonts w:cstheme="minorHAnsi"/>
              </w:rPr>
              <w:t>1</w:t>
            </w:r>
          </w:p>
        </w:tc>
        <w:tc>
          <w:tcPr>
            <w:tcW w:w="5062" w:type="dxa"/>
          </w:tcPr>
          <w:p w14:paraId="7E2BB58B" w14:textId="77777777" w:rsidR="00C65F36" w:rsidRPr="003C0D5F" w:rsidRDefault="00C65F36" w:rsidP="00422F25">
            <w:pPr>
              <w:widowControl w:val="0"/>
              <w:suppressAutoHyphens/>
              <w:jc w:val="both"/>
              <w:rPr>
                <w:rFonts w:cstheme="minorHAnsi"/>
              </w:rPr>
            </w:pPr>
            <w:r w:rsidRPr="003C0D5F">
              <w:rPr>
                <w:rFonts w:cstheme="minorHAnsi"/>
              </w:rPr>
              <w:t>specjalista ds. imprez kulturalnych</w:t>
            </w:r>
          </w:p>
        </w:tc>
      </w:tr>
      <w:tr w:rsidR="00C65F36" w:rsidRPr="003C0D5F" w14:paraId="0D74A7DF" w14:textId="77777777" w:rsidTr="00185DEA">
        <w:trPr>
          <w:trHeight w:val="232"/>
          <w:jc w:val="center"/>
        </w:trPr>
        <w:tc>
          <w:tcPr>
            <w:tcW w:w="1696" w:type="dxa"/>
          </w:tcPr>
          <w:p w14:paraId="5D8532A2" w14:textId="77777777" w:rsidR="00C65F36" w:rsidRPr="003C0D5F" w:rsidRDefault="00C65F36" w:rsidP="00422F25">
            <w:pPr>
              <w:widowControl w:val="0"/>
              <w:suppressAutoHyphens/>
              <w:jc w:val="center"/>
              <w:rPr>
                <w:rFonts w:cstheme="minorHAnsi"/>
              </w:rPr>
            </w:pPr>
            <w:r w:rsidRPr="003C0D5F">
              <w:rPr>
                <w:rFonts w:cstheme="minorHAnsi"/>
              </w:rPr>
              <w:t>1</w:t>
            </w:r>
          </w:p>
        </w:tc>
        <w:tc>
          <w:tcPr>
            <w:tcW w:w="5062" w:type="dxa"/>
          </w:tcPr>
          <w:p w14:paraId="59F4552E" w14:textId="77777777" w:rsidR="00C65F36" w:rsidRPr="003C0D5F" w:rsidRDefault="00C65F36" w:rsidP="00422F25">
            <w:pPr>
              <w:widowControl w:val="0"/>
              <w:suppressAutoHyphens/>
              <w:jc w:val="both"/>
              <w:rPr>
                <w:rFonts w:cstheme="minorHAnsi"/>
              </w:rPr>
            </w:pPr>
            <w:r w:rsidRPr="003C0D5F">
              <w:rPr>
                <w:rFonts w:cstheme="minorHAnsi"/>
              </w:rPr>
              <w:t xml:space="preserve">kasjer </w:t>
            </w:r>
          </w:p>
        </w:tc>
      </w:tr>
      <w:tr w:rsidR="00C65F36" w:rsidRPr="003C0D5F" w14:paraId="416847DD" w14:textId="77777777" w:rsidTr="00185DEA">
        <w:trPr>
          <w:trHeight w:val="232"/>
          <w:jc w:val="center"/>
        </w:trPr>
        <w:tc>
          <w:tcPr>
            <w:tcW w:w="1696" w:type="dxa"/>
          </w:tcPr>
          <w:p w14:paraId="4F58C78A" w14:textId="1218C84A" w:rsidR="00C65F36" w:rsidRPr="003C0D5F" w:rsidRDefault="003C0D5F" w:rsidP="00422F25">
            <w:pPr>
              <w:widowControl w:val="0"/>
              <w:suppressAutoHyphens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1/2</w:t>
            </w:r>
          </w:p>
        </w:tc>
        <w:tc>
          <w:tcPr>
            <w:tcW w:w="5062" w:type="dxa"/>
          </w:tcPr>
          <w:p w14:paraId="1BEBD572" w14:textId="77777777" w:rsidR="00C65F36" w:rsidRPr="003C0D5F" w:rsidRDefault="00C65F36" w:rsidP="00422F25">
            <w:pPr>
              <w:widowControl w:val="0"/>
              <w:suppressAutoHyphens/>
              <w:jc w:val="both"/>
              <w:rPr>
                <w:rFonts w:cstheme="minorHAnsi"/>
              </w:rPr>
            </w:pPr>
            <w:r w:rsidRPr="003C0D5F">
              <w:rPr>
                <w:rFonts w:cstheme="minorHAnsi"/>
              </w:rPr>
              <w:t>sprzątaczka</w:t>
            </w:r>
          </w:p>
        </w:tc>
      </w:tr>
      <w:tr w:rsidR="00C65F36" w:rsidRPr="003C0D5F" w14:paraId="5C197E29" w14:textId="77777777" w:rsidTr="00185DEA">
        <w:trPr>
          <w:trHeight w:val="222"/>
          <w:jc w:val="center"/>
        </w:trPr>
        <w:tc>
          <w:tcPr>
            <w:tcW w:w="1696" w:type="dxa"/>
          </w:tcPr>
          <w:p w14:paraId="5899ADC5" w14:textId="3669A004" w:rsidR="00C65F36" w:rsidRPr="003C0D5F" w:rsidRDefault="003C0D5F" w:rsidP="00422F25">
            <w:pPr>
              <w:widowControl w:val="0"/>
              <w:suppressAutoHyphens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1/2</w:t>
            </w:r>
          </w:p>
        </w:tc>
        <w:tc>
          <w:tcPr>
            <w:tcW w:w="5062" w:type="dxa"/>
          </w:tcPr>
          <w:p w14:paraId="1AAC3928" w14:textId="77777777" w:rsidR="00C65F36" w:rsidRPr="003C0D5F" w:rsidRDefault="00C65F36" w:rsidP="00422F25">
            <w:pPr>
              <w:widowControl w:val="0"/>
              <w:suppressAutoHyphens/>
              <w:jc w:val="both"/>
              <w:rPr>
                <w:rFonts w:cstheme="minorHAnsi"/>
              </w:rPr>
            </w:pPr>
            <w:r w:rsidRPr="003C0D5F">
              <w:rPr>
                <w:rFonts w:cstheme="minorHAnsi"/>
              </w:rPr>
              <w:t>sprzątaczka</w:t>
            </w:r>
          </w:p>
        </w:tc>
      </w:tr>
      <w:tr w:rsidR="00C65F36" w:rsidRPr="003C0D5F" w14:paraId="74E89D4B" w14:textId="77777777" w:rsidTr="00185DEA">
        <w:trPr>
          <w:trHeight w:val="222"/>
          <w:jc w:val="center"/>
        </w:trPr>
        <w:tc>
          <w:tcPr>
            <w:tcW w:w="1696" w:type="dxa"/>
          </w:tcPr>
          <w:p w14:paraId="5909C16F" w14:textId="37043984" w:rsidR="00C65F36" w:rsidRPr="003C0D5F" w:rsidRDefault="003C0D5F" w:rsidP="00422F25">
            <w:pPr>
              <w:widowControl w:val="0"/>
              <w:suppressAutoHyphens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1/4</w:t>
            </w:r>
          </w:p>
        </w:tc>
        <w:tc>
          <w:tcPr>
            <w:tcW w:w="5062" w:type="dxa"/>
          </w:tcPr>
          <w:p w14:paraId="664EB7A8" w14:textId="77777777" w:rsidR="00C65F36" w:rsidRPr="003C0D5F" w:rsidRDefault="00C65F36" w:rsidP="00422F25">
            <w:pPr>
              <w:widowControl w:val="0"/>
              <w:suppressAutoHyphens/>
              <w:jc w:val="both"/>
              <w:rPr>
                <w:rFonts w:cstheme="minorHAnsi"/>
              </w:rPr>
            </w:pPr>
            <w:r w:rsidRPr="003C0D5F">
              <w:rPr>
                <w:rFonts w:cstheme="minorHAnsi"/>
              </w:rPr>
              <w:t>Pracownik gospodarczy</w:t>
            </w:r>
          </w:p>
        </w:tc>
      </w:tr>
    </w:tbl>
    <w:p w14:paraId="1AE72A5A" w14:textId="77777777" w:rsidR="00C65F36" w:rsidRPr="003C0D5F" w:rsidRDefault="00C65F36" w:rsidP="00422F25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31508BF3" w14:textId="77777777" w:rsidR="00C65F36" w:rsidRPr="003C0D5F" w:rsidRDefault="00C65F36" w:rsidP="00422F25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3C0D5F">
        <w:rPr>
          <w:rFonts w:asciiTheme="minorHAnsi" w:eastAsia="Times New Roman" w:hAnsiTheme="minorHAnsi" w:cstheme="minorHAnsi"/>
          <w:lang w:eastAsia="pl-PL"/>
        </w:rPr>
        <w:t>Umowy cywilnoprawne – zlecenia:</w:t>
      </w:r>
    </w:p>
    <w:p w14:paraId="7A15A72A" w14:textId="77777777" w:rsidR="00C65F36" w:rsidRPr="003C0D5F" w:rsidRDefault="00C65F36" w:rsidP="00422F25">
      <w:pPr>
        <w:widowControl/>
        <w:numPr>
          <w:ilvl w:val="0"/>
          <w:numId w:val="22"/>
        </w:num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3C0D5F">
        <w:rPr>
          <w:rFonts w:asciiTheme="minorHAnsi" w:eastAsia="Times New Roman" w:hAnsiTheme="minorHAnsi" w:cstheme="minorHAnsi"/>
          <w:lang w:eastAsia="pl-PL"/>
        </w:rPr>
        <w:t xml:space="preserve">Instruktor warsztatów teatralnych  </w:t>
      </w:r>
    </w:p>
    <w:p w14:paraId="2BBAF7CF" w14:textId="77777777" w:rsidR="00C65F36" w:rsidRPr="003C0D5F" w:rsidRDefault="00C65F36" w:rsidP="00422F25">
      <w:pPr>
        <w:widowControl/>
        <w:numPr>
          <w:ilvl w:val="0"/>
          <w:numId w:val="22"/>
        </w:num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3C0D5F">
        <w:rPr>
          <w:rFonts w:asciiTheme="minorHAnsi" w:eastAsia="Times New Roman" w:hAnsiTheme="minorHAnsi" w:cstheme="minorHAnsi"/>
          <w:lang w:eastAsia="pl-PL"/>
        </w:rPr>
        <w:t xml:space="preserve">Dyrygent Choru BARD </w:t>
      </w:r>
    </w:p>
    <w:p w14:paraId="3EC19C49" w14:textId="77777777" w:rsidR="00C65F36" w:rsidRPr="003C0D5F" w:rsidRDefault="00C65F36" w:rsidP="00422F25">
      <w:pPr>
        <w:widowControl/>
        <w:numPr>
          <w:ilvl w:val="0"/>
          <w:numId w:val="22"/>
        </w:num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3C0D5F">
        <w:rPr>
          <w:rFonts w:asciiTheme="minorHAnsi" w:eastAsia="Times New Roman" w:hAnsiTheme="minorHAnsi" w:cstheme="minorHAnsi"/>
          <w:lang w:eastAsia="pl-PL"/>
        </w:rPr>
        <w:t xml:space="preserve">Instruktor Dziecięcego Zespołu Tańca Ludowego „Lubonie” </w:t>
      </w:r>
    </w:p>
    <w:p w14:paraId="24957F6D" w14:textId="77777777" w:rsidR="00C65F36" w:rsidRPr="003C0D5F" w:rsidRDefault="00C65F36" w:rsidP="00422F25">
      <w:pPr>
        <w:widowControl/>
        <w:numPr>
          <w:ilvl w:val="0"/>
          <w:numId w:val="22"/>
        </w:num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3C0D5F">
        <w:rPr>
          <w:rFonts w:asciiTheme="minorHAnsi" w:eastAsia="Times New Roman" w:hAnsiTheme="minorHAnsi" w:cstheme="minorHAnsi"/>
          <w:lang w:eastAsia="pl-PL"/>
        </w:rPr>
        <w:t xml:space="preserve">Instruktor Zespołu TON </w:t>
      </w:r>
    </w:p>
    <w:p w14:paraId="16464973" w14:textId="77777777" w:rsidR="00C65F36" w:rsidRPr="003C0D5F" w:rsidRDefault="00C65F36" w:rsidP="00422F25">
      <w:pPr>
        <w:widowControl/>
        <w:numPr>
          <w:ilvl w:val="0"/>
          <w:numId w:val="22"/>
        </w:num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</w:rPr>
      </w:pPr>
      <w:r w:rsidRPr="003C0D5F">
        <w:rPr>
          <w:rFonts w:asciiTheme="minorHAnsi" w:eastAsia="Times New Roman" w:hAnsiTheme="minorHAnsi" w:cstheme="minorHAnsi"/>
          <w:lang w:eastAsia="pl-PL"/>
        </w:rPr>
        <w:t>Instruktor Zespołu Śpiewaczego „Szarotki”</w:t>
      </w:r>
    </w:p>
    <w:p w14:paraId="63CA0089" w14:textId="01492D13" w:rsidR="00C65F36" w:rsidRPr="003C0D5F" w:rsidRDefault="00C65F36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>Członkowie Komisji prosili o przekazanie informacji odnośnie płatnych i bezpłatnych zajęć w Ośrodku Kultury:</w:t>
      </w:r>
    </w:p>
    <w:p w14:paraId="7AB4FECD" w14:textId="0C9FF29D" w:rsidR="00C65F36" w:rsidRPr="003C0D5F" w:rsidRDefault="00C65F36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F52F017" w14:textId="77777777" w:rsidR="00C65F36" w:rsidRPr="003C0D5F" w:rsidRDefault="00C65F36" w:rsidP="00422F25">
      <w:pPr>
        <w:spacing w:after="200" w:line="240" w:lineRule="auto"/>
        <w:jc w:val="both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 xml:space="preserve">Działalność nieodpłatna </w:t>
      </w:r>
    </w:p>
    <w:p w14:paraId="5BD1996B" w14:textId="77777777" w:rsidR="00C65F36" w:rsidRPr="003C0D5F" w:rsidRDefault="00C65F36" w:rsidP="00422F25">
      <w:pPr>
        <w:spacing w:after="200" w:line="240" w:lineRule="auto"/>
        <w:jc w:val="both"/>
        <w:rPr>
          <w:rFonts w:asciiTheme="minorHAnsi" w:eastAsia="Calibri" w:hAnsiTheme="minorHAnsi" w:cstheme="minorHAnsi"/>
          <w:u w:val="single"/>
        </w:rPr>
      </w:pPr>
      <w:r w:rsidRPr="003C0D5F">
        <w:rPr>
          <w:rFonts w:asciiTheme="minorHAnsi" w:eastAsia="Calibri" w:hAnsiTheme="minorHAnsi" w:cstheme="minorHAnsi"/>
          <w:u w:val="single"/>
        </w:rPr>
        <w:t>Zajęcia stałe nieodpłatne:</w:t>
      </w:r>
    </w:p>
    <w:p w14:paraId="12F77504" w14:textId="77777777" w:rsidR="00C65F36" w:rsidRPr="003C0D5F" w:rsidRDefault="00C65F36" w:rsidP="00422F25">
      <w:pPr>
        <w:widowControl/>
        <w:numPr>
          <w:ilvl w:val="0"/>
          <w:numId w:val="24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 xml:space="preserve">Taniec ludowy – Zespół Tańca Ludowego „Lubonie”. Prowadzone raz w tygodniu dla dzieci 5-8 lat przez instruktora zatrudnionego przez OKL. W zajęciach uczestniczy średnio 12 osób. </w:t>
      </w:r>
    </w:p>
    <w:p w14:paraId="3A50D772" w14:textId="77777777" w:rsidR="00C65F36" w:rsidRPr="003C0D5F" w:rsidRDefault="00C65F36" w:rsidP="00422F25">
      <w:pPr>
        <w:widowControl/>
        <w:numPr>
          <w:ilvl w:val="0"/>
          <w:numId w:val="24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>Wokół sztuki – wokół fotografii – zajęcia dla dorosłych prowadzone raz w miesiącu przez pracownika OKL (plastyk). Ilość zainteresowanych: ok 15 osób.</w:t>
      </w:r>
    </w:p>
    <w:p w14:paraId="4A6604B5" w14:textId="77777777" w:rsidR="00C65F36" w:rsidRPr="003C0D5F" w:rsidRDefault="00C65F36" w:rsidP="00422F25">
      <w:pPr>
        <w:widowControl/>
        <w:numPr>
          <w:ilvl w:val="0"/>
          <w:numId w:val="24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>Sekcja artystyczna ULTW – zajęcia dla członków ULTW prowadzone 2 razy w miesiącu przez pracownika OKL (plastyk).  Ilość zainteresowanych: ok 20 osób.</w:t>
      </w:r>
    </w:p>
    <w:p w14:paraId="46CF7ADB" w14:textId="77777777" w:rsidR="00C65F36" w:rsidRPr="003C0D5F" w:rsidRDefault="00C65F36" w:rsidP="00422F25">
      <w:pPr>
        <w:widowControl/>
        <w:numPr>
          <w:ilvl w:val="0"/>
          <w:numId w:val="24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>Klub Gier Planszowych „Kości” – prowadzony przez Stowarzyszenie Miłośników Gier Planszowych (organizacja zewnętrzna). Ilość zainteresowanych: średnio 10 – 20 osób.</w:t>
      </w:r>
    </w:p>
    <w:p w14:paraId="20A8FB01" w14:textId="77777777" w:rsidR="00C65F36" w:rsidRPr="003C0D5F" w:rsidRDefault="00C65F36" w:rsidP="00422F25">
      <w:pPr>
        <w:widowControl/>
        <w:numPr>
          <w:ilvl w:val="0"/>
          <w:numId w:val="24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lastRenderedPageBreak/>
        <w:t>Spotkania z filmem – zajęcia dla dorosłych (seans + dyskusje) prowadzone raz w miesiącu przez pracownika OKL. Ilość zainteresowanych: średnio 15 osób.</w:t>
      </w:r>
    </w:p>
    <w:p w14:paraId="0DB207DE" w14:textId="77777777" w:rsidR="00C65F36" w:rsidRPr="003C0D5F" w:rsidRDefault="00C65F36" w:rsidP="00422F25">
      <w:pPr>
        <w:widowControl/>
        <w:numPr>
          <w:ilvl w:val="0"/>
          <w:numId w:val="24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>Indywidualne konsultacje plastyczne – spotkania dwa razy w tygodniu dla wszystkich,  prowadzone przez pracownika OKL (plastyk).</w:t>
      </w:r>
    </w:p>
    <w:p w14:paraId="01E49376" w14:textId="77777777" w:rsidR="00C65F36" w:rsidRPr="003C0D5F" w:rsidRDefault="00C65F36" w:rsidP="00422F25">
      <w:pPr>
        <w:widowControl/>
        <w:numPr>
          <w:ilvl w:val="0"/>
          <w:numId w:val="24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 xml:space="preserve">Zajęcia teatralne – spotkania dla młodzieży, raz w miesiącu prowadzone przez osoby z zewnątrz. Ilość zainteresowanych: ok. 19 osób. </w:t>
      </w:r>
    </w:p>
    <w:p w14:paraId="38F9D81B" w14:textId="77777777" w:rsidR="00C65F36" w:rsidRPr="003C0D5F" w:rsidRDefault="00C65F36" w:rsidP="00422F25">
      <w:pPr>
        <w:spacing w:after="200" w:line="240" w:lineRule="auto"/>
        <w:ind w:left="720"/>
        <w:contextualSpacing/>
        <w:jc w:val="both"/>
        <w:rPr>
          <w:rFonts w:asciiTheme="minorHAnsi" w:eastAsia="Calibri" w:hAnsiTheme="minorHAnsi" w:cstheme="minorHAnsi"/>
        </w:rPr>
      </w:pPr>
    </w:p>
    <w:p w14:paraId="63E44D2A" w14:textId="77777777" w:rsidR="00C65F36" w:rsidRPr="003C0D5F" w:rsidRDefault="00C65F36" w:rsidP="00422F25">
      <w:pPr>
        <w:spacing w:after="200" w:line="240" w:lineRule="auto"/>
        <w:jc w:val="both"/>
        <w:rPr>
          <w:rFonts w:asciiTheme="minorHAnsi" w:eastAsia="Calibri" w:hAnsiTheme="minorHAnsi" w:cstheme="minorHAnsi"/>
          <w:u w:val="single"/>
        </w:rPr>
      </w:pPr>
      <w:r w:rsidRPr="003C0D5F">
        <w:rPr>
          <w:rFonts w:asciiTheme="minorHAnsi" w:eastAsia="Calibri" w:hAnsiTheme="minorHAnsi" w:cstheme="minorHAnsi"/>
          <w:u w:val="single"/>
        </w:rPr>
        <w:t>Kluby, zespoły – nieodpłatne:</w:t>
      </w:r>
    </w:p>
    <w:p w14:paraId="48712E6E" w14:textId="77777777" w:rsidR="00C65F36" w:rsidRPr="003C0D5F" w:rsidRDefault="00C65F36" w:rsidP="00422F25">
      <w:pPr>
        <w:widowControl/>
        <w:numPr>
          <w:ilvl w:val="0"/>
          <w:numId w:val="25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>Zespół Śpiewaczy Szarotki – próby raz w tygodniu, prowadzone przez instruktora zatrudnionego przez OKL. Ilość - 12 członków.</w:t>
      </w:r>
    </w:p>
    <w:p w14:paraId="390F1A90" w14:textId="77777777" w:rsidR="00C65F36" w:rsidRPr="003C0D5F" w:rsidRDefault="00C65F36" w:rsidP="00422F25">
      <w:pPr>
        <w:widowControl/>
        <w:numPr>
          <w:ilvl w:val="0"/>
          <w:numId w:val="25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>Chór BARD – próby 2 razy w tygodniu, prowadzone przez instruktora zatrudnionego przez OKL. Ilość: 44 członków.</w:t>
      </w:r>
    </w:p>
    <w:p w14:paraId="137ACFAC" w14:textId="77777777" w:rsidR="00C65F36" w:rsidRPr="003C0D5F" w:rsidRDefault="00C65F36" w:rsidP="00422F25">
      <w:pPr>
        <w:widowControl/>
        <w:numPr>
          <w:ilvl w:val="0"/>
          <w:numId w:val="25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>Klub Anonimowych Alkoholików AVANTI – spotkania raz w tygodniu.</w:t>
      </w:r>
    </w:p>
    <w:p w14:paraId="697DA64A" w14:textId="77777777" w:rsidR="00C65F36" w:rsidRPr="003C0D5F" w:rsidRDefault="00C65F36" w:rsidP="00422F25">
      <w:pPr>
        <w:widowControl/>
        <w:numPr>
          <w:ilvl w:val="0"/>
          <w:numId w:val="25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>Zespół Instrumentalno- Wokalny TON – próby raz w tygodniu, prowadzone przez instruktora zatrudnionego przez OKL. Ilość – 8 członków.</w:t>
      </w:r>
    </w:p>
    <w:p w14:paraId="1461568D" w14:textId="77777777" w:rsidR="00C65F36" w:rsidRPr="003C0D5F" w:rsidRDefault="00C65F36" w:rsidP="00422F25">
      <w:pPr>
        <w:spacing w:after="200" w:line="240" w:lineRule="auto"/>
        <w:jc w:val="both"/>
        <w:rPr>
          <w:rFonts w:asciiTheme="minorHAnsi" w:eastAsia="Calibri" w:hAnsiTheme="minorHAnsi" w:cstheme="minorHAnsi"/>
        </w:rPr>
      </w:pPr>
    </w:p>
    <w:p w14:paraId="754227C0" w14:textId="77777777" w:rsidR="00C65F36" w:rsidRPr="003C0D5F" w:rsidRDefault="00C65F36" w:rsidP="00422F25">
      <w:pPr>
        <w:spacing w:after="200" w:line="240" w:lineRule="auto"/>
        <w:jc w:val="both"/>
        <w:rPr>
          <w:rFonts w:asciiTheme="minorHAnsi" w:eastAsia="Calibri" w:hAnsiTheme="minorHAnsi" w:cstheme="minorHAnsi"/>
          <w:u w:val="single"/>
        </w:rPr>
      </w:pPr>
      <w:r w:rsidRPr="003C0D5F">
        <w:rPr>
          <w:rFonts w:asciiTheme="minorHAnsi" w:eastAsia="Calibri" w:hAnsiTheme="minorHAnsi" w:cstheme="minorHAnsi"/>
          <w:u w:val="single"/>
        </w:rPr>
        <w:t>Festyny, imprezy miejskie nieodpłatne</w:t>
      </w:r>
    </w:p>
    <w:p w14:paraId="05FBEA5D" w14:textId="77777777" w:rsidR="00C65F36" w:rsidRPr="003C0D5F" w:rsidRDefault="00C65F36" w:rsidP="00422F25">
      <w:pPr>
        <w:widowControl/>
        <w:numPr>
          <w:ilvl w:val="0"/>
          <w:numId w:val="26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 xml:space="preserve">Dzień Dziecka </w:t>
      </w:r>
    </w:p>
    <w:p w14:paraId="2C5A9DC5" w14:textId="77777777" w:rsidR="00C65F36" w:rsidRPr="003C0D5F" w:rsidRDefault="00C65F36" w:rsidP="00422F25">
      <w:pPr>
        <w:widowControl/>
        <w:numPr>
          <w:ilvl w:val="0"/>
          <w:numId w:val="26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>Biba w Lasku</w:t>
      </w:r>
    </w:p>
    <w:p w14:paraId="2B6359F2" w14:textId="77777777" w:rsidR="00C65F36" w:rsidRPr="003C0D5F" w:rsidRDefault="00C65F36" w:rsidP="00422F25">
      <w:pPr>
        <w:widowControl/>
        <w:numPr>
          <w:ilvl w:val="0"/>
          <w:numId w:val="26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>Światowy Przegląd Zespołów Folklorystycznych „Integracje”</w:t>
      </w:r>
    </w:p>
    <w:p w14:paraId="1D7E686A" w14:textId="77777777" w:rsidR="00C65F36" w:rsidRPr="003C0D5F" w:rsidRDefault="00C65F36" w:rsidP="00422F25">
      <w:pPr>
        <w:widowControl/>
        <w:numPr>
          <w:ilvl w:val="0"/>
          <w:numId w:val="26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 xml:space="preserve">Zakończenie Roku Kulturalnego        </w:t>
      </w:r>
    </w:p>
    <w:p w14:paraId="157879A3" w14:textId="77777777" w:rsidR="00C65F36" w:rsidRPr="003C0D5F" w:rsidRDefault="00C65F36" w:rsidP="00422F25">
      <w:pPr>
        <w:widowControl/>
        <w:numPr>
          <w:ilvl w:val="0"/>
          <w:numId w:val="26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>Jasełka dla dzieci w OKL</w:t>
      </w:r>
    </w:p>
    <w:p w14:paraId="49DF0E7F" w14:textId="77777777" w:rsidR="00C65F36" w:rsidRPr="003C0D5F" w:rsidRDefault="00C65F36" w:rsidP="00422F25">
      <w:pPr>
        <w:widowControl/>
        <w:numPr>
          <w:ilvl w:val="0"/>
          <w:numId w:val="26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>Mikołajki</w:t>
      </w:r>
    </w:p>
    <w:p w14:paraId="0D3C0564" w14:textId="77777777" w:rsidR="00C65F36" w:rsidRPr="003C0D5F" w:rsidRDefault="00C65F36" w:rsidP="00422F25">
      <w:pPr>
        <w:widowControl/>
        <w:numPr>
          <w:ilvl w:val="0"/>
          <w:numId w:val="26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>Przegląd Piosenki Przedszkolnej</w:t>
      </w:r>
    </w:p>
    <w:p w14:paraId="52A78C58" w14:textId="77777777" w:rsidR="00C65F36" w:rsidRPr="003C0D5F" w:rsidRDefault="00C65F36" w:rsidP="00422F25">
      <w:pPr>
        <w:widowControl/>
        <w:numPr>
          <w:ilvl w:val="0"/>
          <w:numId w:val="26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>Akcja lato – HAPPY BUS</w:t>
      </w:r>
    </w:p>
    <w:p w14:paraId="00BFDC99" w14:textId="77777777" w:rsidR="00C65F36" w:rsidRPr="003C0D5F" w:rsidRDefault="00C65F36" w:rsidP="00422F25">
      <w:pPr>
        <w:widowControl/>
        <w:numPr>
          <w:ilvl w:val="0"/>
          <w:numId w:val="26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>Wystawy - wernisaże</w:t>
      </w:r>
    </w:p>
    <w:p w14:paraId="5B7E77C7" w14:textId="77777777" w:rsidR="00C65F36" w:rsidRPr="003C0D5F" w:rsidRDefault="00C65F36" w:rsidP="00422F25">
      <w:pPr>
        <w:widowControl/>
        <w:numPr>
          <w:ilvl w:val="0"/>
          <w:numId w:val="26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 xml:space="preserve">Koncert patriotyczny w rocznicę Wybuchu Powstania Wielkopolskiego 27.12      </w:t>
      </w:r>
    </w:p>
    <w:p w14:paraId="1DC5EEDA" w14:textId="77777777" w:rsidR="00C65F36" w:rsidRPr="003C0D5F" w:rsidRDefault="00C65F36" w:rsidP="00422F25">
      <w:pPr>
        <w:widowControl/>
        <w:numPr>
          <w:ilvl w:val="0"/>
          <w:numId w:val="26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 xml:space="preserve">Rajd </w:t>
      </w:r>
      <w:proofErr w:type="spellStart"/>
      <w:r w:rsidRPr="003C0D5F">
        <w:rPr>
          <w:rFonts w:asciiTheme="minorHAnsi" w:eastAsia="Calibri" w:hAnsiTheme="minorHAnsi" w:cstheme="minorHAnsi"/>
        </w:rPr>
        <w:t>Nordic</w:t>
      </w:r>
      <w:proofErr w:type="spellEnd"/>
      <w:r w:rsidRPr="003C0D5F">
        <w:rPr>
          <w:rFonts w:asciiTheme="minorHAnsi" w:eastAsia="Calibri" w:hAnsiTheme="minorHAnsi" w:cstheme="minorHAnsi"/>
        </w:rPr>
        <w:t xml:space="preserve"> </w:t>
      </w:r>
      <w:proofErr w:type="spellStart"/>
      <w:r w:rsidRPr="003C0D5F">
        <w:rPr>
          <w:rFonts w:asciiTheme="minorHAnsi" w:eastAsia="Calibri" w:hAnsiTheme="minorHAnsi" w:cstheme="minorHAnsi"/>
        </w:rPr>
        <w:t>Walkingo</w:t>
      </w:r>
      <w:proofErr w:type="spellEnd"/>
      <w:r w:rsidRPr="003C0D5F">
        <w:rPr>
          <w:rFonts w:asciiTheme="minorHAnsi" w:eastAsia="Calibri" w:hAnsiTheme="minorHAnsi" w:cstheme="minorHAnsi"/>
        </w:rPr>
        <w:t xml:space="preserve"> im. Wł. Kaczmarka</w:t>
      </w:r>
    </w:p>
    <w:p w14:paraId="4D68F32B" w14:textId="77777777" w:rsidR="00C65F36" w:rsidRPr="003C0D5F" w:rsidRDefault="00C65F36" w:rsidP="00422F25">
      <w:pPr>
        <w:widowControl/>
        <w:numPr>
          <w:ilvl w:val="0"/>
          <w:numId w:val="26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>Śpiewanki z Zespołem Szarotki</w:t>
      </w:r>
    </w:p>
    <w:p w14:paraId="4E458785" w14:textId="77777777" w:rsidR="00C65F36" w:rsidRPr="003C0D5F" w:rsidRDefault="00C65F36" w:rsidP="00422F25">
      <w:pPr>
        <w:widowControl/>
        <w:numPr>
          <w:ilvl w:val="0"/>
          <w:numId w:val="26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>WOŚP</w:t>
      </w:r>
    </w:p>
    <w:p w14:paraId="5C6CDD6B" w14:textId="77777777" w:rsidR="00C65F36" w:rsidRPr="003C0D5F" w:rsidRDefault="00C65F36" w:rsidP="00422F25">
      <w:pPr>
        <w:widowControl/>
        <w:numPr>
          <w:ilvl w:val="0"/>
          <w:numId w:val="26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>Konkursy plastyczne</w:t>
      </w:r>
    </w:p>
    <w:p w14:paraId="5777457C" w14:textId="77777777" w:rsidR="00C65F36" w:rsidRPr="003C0D5F" w:rsidRDefault="00C65F36" w:rsidP="00422F25">
      <w:pPr>
        <w:spacing w:after="200" w:line="240" w:lineRule="auto"/>
        <w:ind w:left="360"/>
        <w:jc w:val="both"/>
        <w:rPr>
          <w:rFonts w:asciiTheme="minorHAnsi" w:eastAsia="Calibri" w:hAnsiTheme="minorHAnsi" w:cstheme="minorHAnsi"/>
        </w:rPr>
      </w:pPr>
    </w:p>
    <w:p w14:paraId="15B18A4E" w14:textId="5C8A65E3" w:rsidR="00C65F36" w:rsidRPr="003C0D5F" w:rsidRDefault="00C65F36" w:rsidP="00422F25">
      <w:pPr>
        <w:spacing w:after="200" w:line="240" w:lineRule="auto"/>
        <w:jc w:val="both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 xml:space="preserve">Działalność odpłatna </w:t>
      </w:r>
    </w:p>
    <w:p w14:paraId="57138729" w14:textId="77777777" w:rsidR="00C65F36" w:rsidRPr="003C0D5F" w:rsidRDefault="00C65F36" w:rsidP="00422F25">
      <w:pPr>
        <w:spacing w:after="200" w:line="240" w:lineRule="auto"/>
        <w:jc w:val="both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  <w:u w:val="single"/>
        </w:rPr>
        <w:t>Zajęcia stałe odpłatne:</w:t>
      </w:r>
    </w:p>
    <w:p w14:paraId="23350BE9" w14:textId="77777777" w:rsidR="00C65F36" w:rsidRPr="003C0D5F" w:rsidRDefault="00C65F36" w:rsidP="00422F25">
      <w:pPr>
        <w:spacing w:after="200" w:line="240" w:lineRule="auto"/>
        <w:jc w:val="both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>Zajęcia odpłatne – instruktorzy zatrudnieni przez OKL:</w:t>
      </w:r>
    </w:p>
    <w:p w14:paraId="45169F38" w14:textId="77777777" w:rsidR="00C65F36" w:rsidRPr="003C0D5F" w:rsidRDefault="00C65F36" w:rsidP="00422F25">
      <w:pPr>
        <w:widowControl/>
        <w:numPr>
          <w:ilvl w:val="0"/>
          <w:numId w:val="27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>Zabawa z baletem – 80zł / mc</w:t>
      </w:r>
    </w:p>
    <w:p w14:paraId="0FE6FC51" w14:textId="77777777" w:rsidR="00C65F36" w:rsidRPr="003C0D5F" w:rsidRDefault="00C65F36" w:rsidP="00422F25">
      <w:pPr>
        <w:widowControl/>
        <w:numPr>
          <w:ilvl w:val="0"/>
          <w:numId w:val="27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>Plastyka – 80 zł / mc</w:t>
      </w:r>
    </w:p>
    <w:p w14:paraId="2B6A6227" w14:textId="77777777" w:rsidR="00C65F36" w:rsidRPr="003C0D5F" w:rsidRDefault="00C65F36" w:rsidP="00422F25">
      <w:pPr>
        <w:widowControl/>
        <w:numPr>
          <w:ilvl w:val="0"/>
          <w:numId w:val="27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>Wokół tańca – 80 zł / mc</w:t>
      </w:r>
    </w:p>
    <w:p w14:paraId="2B444AE2" w14:textId="77777777" w:rsidR="00C65F36" w:rsidRPr="003C0D5F" w:rsidRDefault="00C65F36" w:rsidP="00422F25">
      <w:pPr>
        <w:spacing w:after="200" w:line="240" w:lineRule="auto"/>
        <w:jc w:val="both"/>
        <w:rPr>
          <w:rFonts w:asciiTheme="minorHAnsi" w:eastAsia="Calibri" w:hAnsiTheme="minorHAnsi" w:cstheme="minorHAnsi"/>
          <w:u w:val="single"/>
        </w:rPr>
      </w:pPr>
    </w:p>
    <w:p w14:paraId="75F99C56" w14:textId="77777777" w:rsidR="00C65F36" w:rsidRPr="003C0D5F" w:rsidRDefault="00C65F36" w:rsidP="00422F25">
      <w:pPr>
        <w:spacing w:after="200" w:line="240" w:lineRule="auto"/>
        <w:jc w:val="both"/>
        <w:rPr>
          <w:rFonts w:asciiTheme="minorHAnsi" w:eastAsia="Calibri" w:hAnsiTheme="minorHAnsi" w:cstheme="minorHAnsi"/>
          <w:u w:val="single"/>
        </w:rPr>
      </w:pPr>
      <w:r w:rsidRPr="003C0D5F">
        <w:rPr>
          <w:rFonts w:asciiTheme="minorHAnsi" w:eastAsia="Calibri" w:hAnsiTheme="minorHAnsi" w:cstheme="minorHAnsi"/>
          <w:u w:val="single"/>
        </w:rPr>
        <w:t>Zajęcia odpłatne – wynajem Sali podmiotom zewnętrznym:</w:t>
      </w:r>
    </w:p>
    <w:p w14:paraId="03EF8017" w14:textId="77777777" w:rsidR="00C65F36" w:rsidRPr="003C0D5F" w:rsidRDefault="00C65F36" w:rsidP="00422F25">
      <w:pPr>
        <w:widowControl/>
        <w:numPr>
          <w:ilvl w:val="0"/>
          <w:numId w:val="28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>Klasa śpiewu rozrywkowego – warsztaty wokalne</w:t>
      </w:r>
    </w:p>
    <w:p w14:paraId="161194C0" w14:textId="77777777" w:rsidR="00C65F36" w:rsidRPr="003C0D5F" w:rsidRDefault="00C65F36" w:rsidP="00422F25">
      <w:pPr>
        <w:widowControl/>
        <w:numPr>
          <w:ilvl w:val="0"/>
          <w:numId w:val="28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>Nauka gry na gitarze – 2 instruktorów</w:t>
      </w:r>
    </w:p>
    <w:p w14:paraId="3B844B8A" w14:textId="77777777" w:rsidR="00C65F36" w:rsidRPr="003C0D5F" w:rsidRDefault="00C65F36" w:rsidP="00422F25">
      <w:pPr>
        <w:widowControl/>
        <w:numPr>
          <w:ilvl w:val="0"/>
          <w:numId w:val="28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>Warsztaty gry na pianinie</w:t>
      </w:r>
    </w:p>
    <w:p w14:paraId="5D52B30A" w14:textId="77777777" w:rsidR="00C65F36" w:rsidRPr="003C0D5F" w:rsidRDefault="00C65F36" w:rsidP="00422F25">
      <w:pPr>
        <w:widowControl/>
        <w:numPr>
          <w:ilvl w:val="0"/>
          <w:numId w:val="28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>Rytmika dla smyka</w:t>
      </w:r>
    </w:p>
    <w:p w14:paraId="48AB7288" w14:textId="77777777" w:rsidR="00C65F36" w:rsidRPr="003C0D5F" w:rsidRDefault="00C65F36" w:rsidP="00422F25">
      <w:pPr>
        <w:widowControl/>
        <w:numPr>
          <w:ilvl w:val="0"/>
          <w:numId w:val="28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>Warsztaty rękodzieła</w:t>
      </w:r>
    </w:p>
    <w:p w14:paraId="74559475" w14:textId="77777777" w:rsidR="00C65F36" w:rsidRPr="003C0D5F" w:rsidRDefault="00C65F36" w:rsidP="00422F25">
      <w:pPr>
        <w:widowControl/>
        <w:numPr>
          <w:ilvl w:val="0"/>
          <w:numId w:val="28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 xml:space="preserve">Zdrowy kręgosłup </w:t>
      </w:r>
    </w:p>
    <w:p w14:paraId="122D5088" w14:textId="77777777" w:rsidR="00C65F36" w:rsidRPr="003C0D5F" w:rsidRDefault="00C65F36" w:rsidP="00422F25">
      <w:pPr>
        <w:widowControl/>
        <w:numPr>
          <w:ilvl w:val="0"/>
          <w:numId w:val="28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proofErr w:type="spellStart"/>
      <w:r w:rsidRPr="003C0D5F">
        <w:rPr>
          <w:rFonts w:asciiTheme="minorHAnsi" w:eastAsia="Calibri" w:hAnsiTheme="minorHAnsi" w:cstheme="minorHAnsi"/>
        </w:rPr>
        <w:t>Aerobic</w:t>
      </w:r>
      <w:proofErr w:type="spellEnd"/>
    </w:p>
    <w:p w14:paraId="6F7726FA" w14:textId="77777777" w:rsidR="00C65F36" w:rsidRPr="003C0D5F" w:rsidRDefault="00C65F36" w:rsidP="00422F25">
      <w:pPr>
        <w:widowControl/>
        <w:numPr>
          <w:ilvl w:val="0"/>
          <w:numId w:val="28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proofErr w:type="spellStart"/>
      <w:r w:rsidRPr="003C0D5F">
        <w:rPr>
          <w:rFonts w:asciiTheme="minorHAnsi" w:eastAsia="Calibri" w:hAnsiTheme="minorHAnsi" w:cstheme="minorHAnsi"/>
        </w:rPr>
        <w:lastRenderedPageBreak/>
        <w:t>Streching</w:t>
      </w:r>
      <w:proofErr w:type="spellEnd"/>
    </w:p>
    <w:p w14:paraId="491F4027" w14:textId="77777777" w:rsidR="00C65F36" w:rsidRPr="003C0D5F" w:rsidRDefault="00C65F36" w:rsidP="00422F25">
      <w:pPr>
        <w:widowControl/>
        <w:numPr>
          <w:ilvl w:val="0"/>
          <w:numId w:val="28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>Joga</w:t>
      </w:r>
    </w:p>
    <w:p w14:paraId="4EECF168" w14:textId="77777777" w:rsidR="00C65F36" w:rsidRPr="003C0D5F" w:rsidRDefault="00C65F36" w:rsidP="00422F25">
      <w:pPr>
        <w:widowControl/>
        <w:numPr>
          <w:ilvl w:val="0"/>
          <w:numId w:val="28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>Zumba</w:t>
      </w:r>
    </w:p>
    <w:p w14:paraId="72F6096E" w14:textId="77777777" w:rsidR="00C65F36" w:rsidRPr="003C0D5F" w:rsidRDefault="00C65F36" w:rsidP="00422F25">
      <w:pPr>
        <w:widowControl/>
        <w:numPr>
          <w:ilvl w:val="0"/>
          <w:numId w:val="28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>Lektorat języka angielskiego</w:t>
      </w:r>
    </w:p>
    <w:p w14:paraId="63D4BB51" w14:textId="77777777" w:rsidR="00C65F36" w:rsidRPr="003C0D5F" w:rsidRDefault="00C65F36" w:rsidP="00422F25">
      <w:pPr>
        <w:widowControl/>
        <w:numPr>
          <w:ilvl w:val="0"/>
          <w:numId w:val="28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 xml:space="preserve">Programowanie </w:t>
      </w:r>
      <w:proofErr w:type="spellStart"/>
      <w:r w:rsidRPr="003C0D5F">
        <w:rPr>
          <w:rFonts w:asciiTheme="minorHAnsi" w:eastAsia="Calibri" w:hAnsiTheme="minorHAnsi" w:cstheme="minorHAnsi"/>
        </w:rPr>
        <w:t>Minecraft</w:t>
      </w:r>
      <w:proofErr w:type="spellEnd"/>
    </w:p>
    <w:p w14:paraId="73230417" w14:textId="77777777" w:rsidR="00C65F36" w:rsidRPr="003C0D5F" w:rsidRDefault="00C65F36" w:rsidP="00422F25">
      <w:pPr>
        <w:widowControl/>
        <w:numPr>
          <w:ilvl w:val="0"/>
          <w:numId w:val="28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>Warsztaty ceramiczne</w:t>
      </w:r>
    </w:p>
    <w:p w14:paraId="2160D540" w14:textId="77777777" w:rsidR="00C65F36" w:rsidRPr="003C0D5F" w:rsidRDefault="00C65F36" w:rsidP="00422F25">
      <w:pPr>
        <w:spacing w:after="200" w:line="240" w:lineRule="auto"/>
        <w:jc w:val="both"/>
        <w:rPr>
          <w:rFonts w:asciiTheme="minorHAnsi" w:eastAsia="Calibri" w:hAnsiTheme="minorHAnsi" w:cstheme="minorHAnsi"/>
        </w:rPr>
      </w:pPr>
    </w:p>
    <w:p w14:paraId="1AE1CB7F" w14:textId="77777777" w:rsidR="00C65F36" w:rsidRPr="003C0D5F" w:rsidRDefault="00C65F36" w:rsidP="00422F25">
      <w:pPr>
        <w:spacing w:after="200" w:line="240" w:lineRule="auto"/>
        <w:jc w:val="both"/>
        <w:rPr>
          <w:rFonts w:asciiTheme="minorHAnsi" w:eastAsia="Calibri" w:hAnsiTheme="minorHAnsi" w:cstheme="minorHAnsi"/>
          <w:u w:val="single"/>
        </w:rPr>
      </w:pPr>
      <w:r w:rsidRPr="003C0D5F">
        <w:rPr>
          <w:rFonts w:asciiTheme="minorHAnsi" w:eastAsia="Calibri" w:hAnsiTheme="minorHAnsi" w:cstheme="minorHAnsi"/>
          <w:u w:val="single"/>
        </w:rPr>
        <w:t>Imprezy odpłatne okazjonalne:</w:t>
      </w:r>
    </w:p>
    <w:p w14:paraId="63489968" w14:textId="77777777" w:rsidR="00C65F36" w:rsidRPr="003C0D5F" w:rsidRDefault="00C65F36" w:rsidP="00422F25">
      <w:pPr>
        <w:spacing w:after="200" w:line="240" w:lineRule="auto"/>
        <w:jc w:val="both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>baliki, warsztaty okazjonalne, imprezy plenerowe, wypoczynek  – odpłatne:</w:t>
      </w:r>
    </w:p>
    <w:p w14:paraId="7332158D" w14:textId="77777777" w:rsidR="00C65F36" w:rsidRPr="003C0D5F" w:rsidRDefault="00C65F36" w:rsidP="00422F25">
      <w:pPr>
        <w:widowControl/>
        <w:numPr>
          <w:ilvl w:val="0"/>
          <w:numId w:val="29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 xml:space="preserve">Warsztaty tworzenia stroików świątecznych (2 razy w roku) </w:t>
      </w:r>
    </w:p>
    <w:p w14:paraId="6371BC34" w14:textId="77777777" w:rsidR="00C65F36" w:rsidRPr="003C0D5F" w:rsidRDefault="00C65F36" w:rsidP="00422F25">
      <w:pPr>
        <w:widowControl/>
        <w:numPr>
          <w:ilvl w:val="0"/>
          <w:numId w:val="29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 xml:space="preserve">Zabawa andrzejkowa, karnawałowa dla dzieci </w:t>
      </w:r>
    </w:p>
    <w:p w14:paraId="1D4E0C02" w14:textId="77777777" w:rsidR="00C65F36" w:rsidRPr="003C0D5F" w:rsidRDefault="00C65F36" w:rsidP="00422F25">
      <w:pPr>
        <w:widowControl/>
        <w:numPr>
          <w:ilvl w:val="0"/>
          <w:numId w:val="29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 xml:space="preserve">Szlak Architektury Przemysłowej Lubonia </w:t>
      </w:r>
    </w:p>
    <w:p w14:paraId="562F5888" w14:textId="77777777" w:rsidR="00C65F36" w:rsidRPr="003C0D5F" w:rsidRDefault="00C65F36" w:rsidP="00422F25">
      <w:pPr>
        <w:widowControl/>
        <w:numPr>
          <w:ilvl w:val="0"/>
          <w:numId w:val="29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 xml:space="preserve">Warsztaty kulinarne – 2 razy do roku. </w:t>
      </w:r>
    </w:p>
    <w:p w14:paraId="71642EE6" w14:textId="77777777" w:rsidR="00C65F36" w:rsidRPr="003C0D5F" w:rsidRDefault="00C65F36" w:rsidP="00422F25">
      <w:pPr>
        <w:widowControl/>
        <w:numPr>
          <w:ilvl w:val="0"/>
          <w:numId w:val="29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 xml:space="preserve">Warsztaty malowania Malowanie Art </w:t>
      </w:r>
    </w:p>
    <w:p w14:paraId="2B681110" w14:textId="77777777" w:rsidR="00C65F36" w:rsidRPr="003C0D5F" w:rsidRDefault="00C65F36" w:rsidP="00422F25">
      <w:pPr>
        <w:widowControl/>
        <w:numPr>
          <w:ilvl w:val="0"/>
          <w:numId w:val="29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 xml:space="preserve">Półkolonie - Akcja Zima, Akcja lato. </w:t>
      </w:r>
    </w:p>
    <w:p w14:paraId="52634EAE" w14:textId="77777777" w:rsidR="00C65F36" w:rsidRPr="003C0D5F" w:rsidRDefault="00C65F36" w:rsidP="00422F25">
      <w:pPr>
        <w:widowControl/>
        <w:numPr>
          <w:ilvl w:val="0"/>
          <w:numId w:val="29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 xml:space="preserve">Turniej o Puchar Burmistrz Miasta Luboń w </w:t>
      </w:r>
      <w:proofErr w:type="spellStart"/>
      <w:r w:rsidRPr="003C0D5F">
        <w:rPr>
          <w:rFonts w:asciiTheme="minorHAnsi" w:eastAsia="Calibri" w:hAnsiTheme="minorHAnsi" w:cstheme="minorHAnsi"/>
        </w:rPr>
        <w:t>Boules</w:t>
      </w:r>
      <w:proofErr w:type="spellEnd"/>
      <w:r w:rsidRPr="003C0D5F">
        <w:rPr>
          <w:rFonts w:asciiTheme="minorHAnsi" w:eastAsia="Calibri" w:hAnsiTheme="minorHAnsi" w:cstheme="minorHAnsi"/>
        </w:rPr>
        <w:t>.</w:t>
      </w:r>
    </w:p>
    <w:p w14:paraId="46CE4812" w14:textId="77777777" w:rsidR="00C65F36" w:rsidRPr="003C0D5F" w:rsidRDefault="00C65F36" w:rsidP="00422F25">
      <w:pPr>
        <w:widowControl/>
        <w:numPr>
          <w:ilvl w:val="0"/>
          <w:numId w:val="29"/>
        </w:numPr>
        <w:suppressAutoHyphens w:val="0"/>
        <w:autoSpaceDN/>
        <w:spacing w:after="200" w:line="240" w:lineRule="auto"/>
        <w:contextualSpacing/>
        <w:jc w:val="both"/>
        <w:textAlignment w:val="auto"/>
        <w:rPr>
          <w:rFonts w:asciiTheme="minorHAnsi" w:eastAsia="Calibri" w:hAnsiTheme="minorHAnsi" w:cstheme="minorHAnsi"/>
        </w:rPr>
      </w:pPr>
      <w:r w:rsidRPr="003C0D5F">
        <w:rPr>
          <w:rFonts w:asciiTheme="minorHAnsi" w:eastAsia="Calibri" w:hAnsiTheme="minorHAnsi" w:cstheme="minorHAnsi"/>
        </w:rPr>
        <w:t xml:space="preserve">Przegląd Zespołów Śpiewaczych „Niezapominajka” </w:t>
      </w:r>
    </w:p>
    <w:p w14:paraId="619B575A" w14:textId="77777777" w:rsidR="00C65F36" w:rsidRPr="003C0D5F" w:rsidRDefault="00C65F36" w:rsidP="00422F25">
      <w:pPr>
        <w:spacing w:line="240" w:lineRule="auto"/>
        <w:rPr>
          <w:rFonts w:asciiTheme="minorHAnsi" w:hAnsiTheme="minorHAnsi" w:cstheme="minorHAnsi"/>
        </w:rPr>
      </w:pPr>
    </w:p>
    <w:p w14:paraId="6380537A" w14:textId="40F3F9C4" w:rsidR="00C65F36" w:rsidRPr="003C0D5F" w:rsidRDefault="00C65F36" w:rsidP="00422F25">
      <w:pPr>
        <w:spacing w:line="240" w:lineRule="auto"/>
        <w:rPr>
          <w:rFonts w:asciiTheme="minorHAnsi" w:hAnsiTheme="minorHAnsi" w:cstheme="minorHAnsi"/>
        </w:rPr>
      </w:pPr>
      <w:r w:rsidRPr="003C0D5F">
        <w:rPr>
          <w:rFonts w:asciiTheme="minorHAnsi" w:hAnsiTheme="minorHAnsi" w:cstheme="minorHAnsi"/>
        </w:rPr>
        <w:t>Opis działalności merytorycznej Ośrodka Kultury stanowi załącznik nr 6 do protokołu.</w:t>
      </w:r>
    </w:p>
    <w:bookmarkEnd w:id="6"/>
    <w:p w14:paraId="42DE91C6" w14:textId="74BA96CD" w:rsidR="00860BBC" w:rsidRPr="003C0D5F" w:rsidRDefault="00860BBC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5DF345" w14:textId="77777777" w:rsidR="00860BBC" w:rsidRPr="003C0D5F" w:rsidRDefault="00860BBC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279FDD" w14:textId="77777777" w:rsidR="00D02628" w:rsidRPr="003C0D5F" w:rsidRDefault="00D02628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C0D5F">
        <w:rPr>
          <w:rFonts w:asciiTheme="minorHAnsi" w:hAnsiTheme="minorHAnsi" w:cstheme="minorHAnsi"/>
          <w:sz w:val="22"/>
          <w:szCs w:val="22"/>
          <w:u w:val="single"/>
        </w:rPr>
        <w:t>Komisja przystąpiła do weryfikacji wybranych faktur</w:t>
      </w:r>
    </w:p>
    <w:p w14:paraId="4C2CC0D1" w14:textId="77777777" w:rsidR="00D02628" w:rsidRPr="003C0D5F" w:rsidRDefault="00D02628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BEE0277" w14:textId="615C26AC" w:rsidR="009E1DED" w:rsidRPr="003C0D5F" w:rsidRDefault="00A003B6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7" w:name="_Hlk130384480"/>
      <w:r w:rsidRPr="003C0D5F">
        <w:rPr>
          <w:rFonts w:asciiTheme="minorHAnsi" w:hAnsiTheme="minorHAnsi" w:cstheme="minorHAnsi"/>
          <w:sz w:val="22"/>
          <w:szCs w:val="22"/>
        </w:rPr>
        <w:t>Faktura:</w:t>
      </w:r>
    </w:p>
    <w:p w14:paraId="7B45B2B5" w14:textId="0CC08063" w:rsidR="00D02628" w:rsidRPr="003C0D5F" w:rsidRDefault="00C65F36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 xml:space="preserve">63/2022 z 08-06-2022 wystawiona przez Ośrodek Kultury dla Stowarzyszeni </w:t>
      </w:r>
      <w:proofErr w:type="spellStart"/>
      <w:r w:rsidRPr="003C0D5F">
        <w:rPr>
          <w:rFonts w:asciiTheme="minorHAnsi" w:hAnsiTheme="minorHAnsi" w:cstheme="minorHAnsi"/>
          <w:sz w:val="22"/>
          <w:szCs w:val="22"/>
        </w:rPr>
        <w:t>Galiadria</w:t>
      </w:r>
      <w:proofErr w:type="spellEnd"/>
      <w:r w:rsidRPr="003C0D5F">
        <w:rPr>
          <w:rFonts w:asciiTheme="minorHAnsi" w:hAnsiTheme="minorHAnsi" w:cstheme="minorHAnsi"/>
          <w:sz w:val="22"/>
          <w:szCs w:val="22"/>
        </w:rPr>
        <w:t xml:space="preserve"> ul. Junacka 2/2 60-152 Poznań 779-239-03-44 na kwotę 98,40 brutto za wynajem Sali za miesiąc czerwiec 2022. </w:t>
      </w:r>
    </w:p>
    <w:p w14:paraId="500A0BC3" w14:textId="2C7221B7" w:rsidR="00C65F36" w:rsidRPr="003C0D5F" w:rsidRDefault="00C65F36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081025" w14:textId="0D6550D2" w:rsidR="00C65F36" w:rsidRPr="003C0D5F" w:rsidRDefault="00C65F36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C0D5F">
        <w:rPr>
          <w:rFonts w:asciiTheme="minorHAnsi" w:hAnsiTheme="minorHAnsi" w:cstheme="minorHAnsi"/>
          <w:sz w:val="22"/>
          <w:szCs w:val="22"/>
          <w:u w:val="single"/>
        </w:rPr>
        <w:t>Zalecenie komisji Rewizyjnej</w:t>
      </w:r>
    </w:p>
    <w:p w14:paraId="31843635" w14:textId="3EB1270E" w:rsidR="00C65F36" w:rsidRPr="003C0D5F" w:rsidRDefault="00C65F36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>Komisja zaleca aby w  treści faktury sprzedaży uwzględniono numer umowy oraz numer wynajmowanej Sali. Wpłynie to na większą przejrzystość wystawianego dokumentu.</w:t>
      </w:r>
    </w:p>
    <w:p w14:paraId="2D342C9D" w14:textId="45A0456C" w:rsidR="00C65F36" w:rsidRPr="003C0D5F" w:rsidRDefault="00C65F36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941787" w14:textId="77777777" w:rsidR="00C65F36" w:rsidRPr="003C0D5F" w:rsidRDefault="00C65F36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92F868" w14:textId="77777777" w:rsidR="009E1DED" w:rsidRPr="003C0D5F" w:rsidRDefault="009E1DED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50AA50" w14:textId="7CC1EFD8" w:rsidR="009E1DED" w:rsidRPr="003C0D5F" w:rsidRDefault="00A003B6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>Faktur</w:t>
      </w:r>
      <w:r w:rsidR="00E67E3A" w:rsidRPr="003C0D5F">
        <w:rPr>
          <w:rFonts w:asciiTheme="minorHAnsi" w:hAnsiTheme="minorHAnsi" w:cstheme="minorHAnsi"/>
          <w:sz w:val="22"/>
          <w:szCs w:val="22"/>
        </w:rPr>
        <w:t>y</w:t>
      </w:r>
      <w:r w:rsidRPr="003C0D5F">
        <w:rPr>
          <w:rFonts w:asciiTheme="minorHAnsi" w:hAnsiTheme="minorHAnsi" w:cstheme="minorHAnsi"/>
          <w:sz w:val="22"/>
          <w:szCs w:val="22"/>
        </w:rPr>
        <w:t>:</w:t>
      </w:r>
      <w:r w:rsidR="00D02628" w:rsidRPr="003C0D5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2FAED6" w14:textId="77777777" w:rsidR="009E1DED" w:rsidRPr="003C0D5F" w:rsidRDefault="009E1DED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534064" w14:textId="5C5DBCF7" w:rsidR="00C4151A" w:rsidRPr="003C0D5F" w:rsidRDefault="00C65F36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 xml:space="preserve">Faktura Vat F0082728168/004/22 z dnia 14.04.2022 Orange Polska </w:t>
      </w:r>
      <w:r w:rsidR="00E67E3A" w:rsidRPr="003C0D5F">
        <w:rPr>
          <w:rFonts w:asciiTheme="minorHAnsi" w:hAnsiTheme="minorHAnsi" w:cstheme="minorHAnsi"/>
          <w:sz w:val="22"/>
          <w:szCs w:val="22"/>
        </w:rPr>
        <w:t>S.A. Aleje Jerozolimskie 160 02-326 Warszawa NIP 526-025-09-95 na kwotę 146,12 zł</w:t>
      </w:r>
    </w:p>
    <w:p w14:paraId="13272514" w14:textId="5FC61F78" w:rsidR="00E67E3A" w:rsidRPr="003C0D5F" w:rsidRDefault="00E67E3A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041D6F" w14:textId="415C16DC" w:rsidR="00E67E3A" w:rsidRPr="003C0D5F" w:rsidRDefault="00E67E3A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 xml:space="preserve">Faktura Vat 22040711435076 z dnia 06-04.2022 </w:t>
      </w:r>
      <w:r w:rsidRPr="003C0D5F">
        <w:rPr>
          <w:rFonts w:asciiTheme="minorHAnsi" w:hAnsiTheme="minorHAnsi" w:cstheme="minorHAnsi"/>
          <w:sz w:val="22"/>
          <w:szCs w:val="22"/>
        </w:rPr>
        <w:t xml:space="preserve">Orange Polska S.A. Aleje Jerozolimskie 160 02-326 Warszawa NIP 526-025-09-95 na kwotę </w:t>
      </w:r>
      <w:r w:rsidRPr="003C0D5F">
        <w:rPr>
          <w:rFonts w:asciiTheme="minorHAnsi" w:hAnsiTheme="minorHAnsi" w:cstheme="minorHAnsi"/>
          <w:sz w:val="22"/>
          <w:szCs w:val="22"/>
        </w:rPr>
        <w:t>43,46 zł</w:t>
      </w:r>
    </w:p>
    <w:p w14:paraId="04E5DFB9" w14:textId="01C481F8" w:rsidR="00E67E3A" w:rsidRPr="003C0D5F" w:rsidRDefault="00E67E3A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ABABEB0" w14:textId="1BC0FF18" w:rsidR="00E67E3A" w:rsidRPr="003C0D5F" w:rsidRDefault="00E67E3A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>Faktura Vat nr 2206160744362 z dnia 20.06.2022 POLKOMTEL SP. ZO.O. ul. Konstruktorska 4 02-673 Warszawa NIP 527-10-37-727na kwotę 78,60 zł</w:t>
      </w:r>
    </w:p>
    <w:p w14:paraId="560707C5" w14:textId="66C1F86A" w:rsidR="00E67E3A" w:rsidRPr="003C0D5F" w:rsidRDefault="00E67E3A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63F145" w14:textId="1F335DD0" w:rsidR="00E67E3A" w:rsidRPr="003C0D5F" w:rsidRDefault="00E67E3A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 xml:space="preserve">Członkowie Komisji zdali pytanie dlaczego wystawiane są w sumie 3 faktury na usługi telekomunikacyjne, Wyjaśniono że faktury z Orange dotyczą usług telefonicznych oraz intranetu na potrzeby Ośrodka natomiast usługi Polkomtel dotyczą ogólnodostępnego WIFI oraz wykorzystywane są na potrzeby zajęć na terenie Ośrodka Kultury. </w:t>
      </w:r>
    </w:p>
    <w:p w14:paraId="21DA3EDB" w14:textId="77777777" w:rsidR="00C4151A" w:rsidRPr="003C0D5F" w:rsidRDefault="00C4151A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AA1B38" w14:textId="2FEA2A74" w:rsidR="009E1DED" w:rsidRPr="003C0D5F" w:rsidRDefault="00E67E3A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C0D5F">
        <w:rPr>
          <w:rFonts w:asciiTheme="minorHAnsi" w:hAnsiTheme="minorHAnsi" w:cstheme="minorHAnsi"/>
          <w:sz w:val="22"/>
          <w:szCs w:val="22"/>
          <w:u w:val="single"/>
        </w:rPr>
        <w:t>ZALECENIE</w:t>
      </w:r>
      <w:r w:rsidR="00A003B6" w:rsidRPr="003C0D5F">
        <w:rPr>
          <w:rFonts w:asciiTheme="minorHAnsi" w:hAnsiTheme="minorHAnsi" w:cstheme="minorHAnsi"/>
          <w:sz w:val="22"/>
          <w:szCs w:val="22"/>
          <w:u w:val="single"/>
        </w:rPr>
        <w:t xml:space="preserve"> KOMISJI REWIZYJNEJ DO DYREKTORA:</w:t>
      </w:r>
    </w:p>
    <w:p w14:paraId="34E30E02" w14:textId="77777777" w:rsidR="009E1DED" w:rsidRPr="003C0D5F" w:rsidRDefault="009E1DED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4A8DED" w14:textId="456B65C7" w:rsidR="00E67E3A" w:rsidRPr="003C0D5F" w:rsidRDefault="00E67E3A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C0D5F">
        <w:rPr>
          <w:rFonts w:asciiTheme="minorHAnsi" w:hAnsiTheme="minorHAnsi" w:cstheme="minorHAnsi"/>
          <w:sz w:val="22"/>
          <w:szCs w:val="22"/>
          <w:u w:val="single"/>
        </w:rPr>
        <w:t>Zalecenie komisji Rewizyjnej</w:t>
      </w:r>
    </w:p>
    <w:p w14:paraId="442C61A1" w14:textId="77777777" w:rsidR="00E67E3A" w:rsidRPr="003C0D5F" w:rsidRDefault="00E67E3A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43338302" w14:textId="77777777" w:rsidR="00E67E3A" w:rsidRPr="003C0D5F" w:rsidRDefault="00E67E3A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>Komisja zaleca aby w  treści faktury sprzedaży uwzględniono numer umowy oraz numer wynajmowanej Sali. Wpłynie to na większą przejrzystość wystawianego dokumentu.</w:t>
      </w:r>
    </w:p>
    <w:bookmarkEnd w:id="7"/>
    <w:p w14:paraId="2A35A943" w14:textId="77777777" w:rsidR="00E67E3A" w:rsidRPr="003C0D5F" w:rsidRDefault="00E67E3A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6A9A96" w14:textId="77777777" w:rsidR="00E67E3A" w:rsidRPr="003C0D5F" w:rsidRDefault="00E67E3A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C0D5F">
        <w:rPr>
          <w:rFonts w:asciiTheme="minorHAnsi" w:hAnsiTheme="minorHAnsi" w:cstheme="minorHAnsi"/>
          <w:sz w:val="22"/>
          <w:szCs w:val="22"/>
          <w:u w:val="single"/>
        </w:rPr>
        <w:t>WNIOSKI KOMISJI REWIZYJNEJ</w:t>
      </w:r>
    </w:p>
    <w:p w14:paraId="4CA672B9" w14:textId="77777777" w:rsidR="00E67E3A" w:rsidRPr="003C0D5F" w:rsidRDefault="00E67E3A" w:rsidP="00422F25">
      <w:pPr>
        <w:pStyle w:val="Domylnie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37BE55" w14:textId="08A15694" w:rsidR="00C4151A" w:rsidRPr="00461678" w:rsidRDefault="00461678" w:rsidP="00461678">
      <w:pPr>
        <w:pStyle w:val="Standard"/>
        <w:widowControl w:val="0"/>
        <w:spacing w:after="283" w:line="100" w:lineRule="atLeast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toku przeprowadzonej kontroli Komisja Rewizyjna stwierdziła ze przedstawione materiały były kompletne, nie wzbudzały wątpliwości, Po zapoznaniu się z dokumentacja Komisja Rewizyjna nie stwierdziła żadnych uchybień, dokumenty prowadzone są w nie wzbudzający żadnych wątpliwości. Na zadanie pytania komisja otrzymała natychmiastowe odpowiedzi.</w:t>
      </w:r>
    </w:p>
    <w:p w14:paraId="158D9022" w14:textId="057418B9" w:rsidR="009E1DED" w:rsidRPr="003C0D5F" w:rsidRDefault="003C0D5F" w:rsidP="00422F25">
      <w:pPr>
        <w:pStyle w:val="Tekstwstniesformatowany"/>
        <w:spacing w:after="283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>5. Zatwierdzenie protokołu</w:t>
      </w:r>
    </w:p>
    <w:p w14:paraId="51E5134C" w14:textId="1BF24527" w:rsidR="003C0D5F" w:rsidRPr="003C0D5F" w:rsidRDefault="003C0D5F" w:rsidP="00422F25">
      <w:pPr>
        <w:pStyle w:val="Tekstwstniesformatowany"/>
        <w:numPr>
          <w:ilvl w:val="0"/>
          <w:numId w:val="31"/>
        </w:numPr>
        <w:spacing w:after="283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 xml:space="preserve">Protokół nr 58/2023 z dnia 19.01.2023 „Badanie gospodarki finansowej Gminnej Komisji Rozwiązywania Problemów Alkoholowych i Przeciwdziałania Narkomanii w 2022 r. </w:t>
      </w:r>
    </w:p>
    <w:p w14:paraId="3D6BA7E3" w14:textId="7AF5F356" w:rsidR="003C0D5F" w:rsidRPr="003C0D5F" w:rsidRDefault="003C0D5F" w:rsidP="00422F25">
      <w:pPr>
        <w:pStyle w:val="Tekstwstniesformatowany"/>
        <w:spacing w:after="283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 xml:space="preserve">W głosowaniu brało udział 6 osób </w:t>
      </w:r>
    </w:p>
    <w:p w14:paraId="48851CE2" w14:textId="035CDAB1" w:rsidR="003C0D5F" w:rsidRPr="003C0D5F" w:rsidRDefault="003C0D5F" w:rsidP="00422F25">
      <w:pPr>
        <w:pStyle w:val="Tekstwstniesformatowany"/>
        <w:spacing w:after="283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>Za 5 osób: Anna Bernaciak,  Łukasz Budzyński, Magdalena Kleczewska, Andrzej Okupniak, Elżbieta Zapłata Szwedziak.</w:t>
      </w:r>
    </w:p>
    <w:p w14:paraId="1C3E5E11" w14:textId="6D50654D" w:rsidR="003C0D5F" w:rsidRPr="003C0D5F" w:rsidRDefault="003C0D5F" w:rsidP="00422F25">
      <w:pPr>
        <w:pStyle w:val="Tekstwstniesformatowany"/>
        <w:spacing w:after="283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>Przeciw 0 osób;</w:t>
      </w:r>
    </w:p>
    <w:p w14:paraId="40A3F73B" w14:textId="5C115A81" w:rsidR="003C0D5F" w:rsidRPr="003C0D5F" w:rsidRDefault="003C0D5F" w:rsidP="00422F25">
      <w:pPr>
        <w:pStyle w:val="Tekstwstniesformatowany"/>
        <w:spacing w:after="283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>Wstrzymujący się 1 osoba: Monika Nawrot.</w:t>
      </w:r>
    </w:p>
    <w:p w14:paraId="70D3EC46" w14:textId="6298304A" w:rsidR="003C0D5F" w:rsidRPr="003C0D5F" w:rsidRDefault="003C0D5F" w:rsidP="00422F25">
      <w:pPr>
        <w:pStyle w:val="Tekstwstniesformatowany"/>
        <w:spacing w:after="283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>Radna Nawrot wstrzymała się w związku z nieobecnością na Komisji.</w:t>
      </w:r>
    </w:p>
    <w:p w14:paraId="0004BE53" w14:textId="04E8FB24" w:rsidR="003C0D5F" w:rsidRPr="003C0D5F" w:rsidRDefault="003C0D5F" w:rsidP="00422F25">
      <w:pPr>
        <w:pStyle w:val="Tekstwstniesformatowany"/>
        <w:numPr>
          <w:ilvl w:val="0"/>
          <w:numId w:val="30"/>
        </w:numPr>
        <w:spacing w:after="283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>Protokół nr 5</w:t>
      </w:r>
      <w:r w:rsidRPr="003C0D5F">
        <w:rPr>
          <w:rFonts w:asciiTheme="minorHAnsi" w:hAnsiTheme="minorHAnsi" w:cstheme="minorHAnsi"/>
          <w:sz w:val="22"/>
          <w:szCs w:val="22"/>
        </w:rPr>
        <w:t>9</w:t>
      </w:r>
      <w:r w:rsidRPr="003C0D5F">
        <w:rPr>
          <w:rFonts w:asciiTheme="minorHAnsi" w:hAnsiTheme="minorHAnsi" w:cstheme="minorHAnsi"/>
          <w:sz w:val="22"/>
          <w:szCs w:val="22"/>
        </w:rPr>
        <w:t xml:space="preserve">/2023 z dnia </w:t>
      </w:r>
      <w:r w:rsidRPr="003C0D5F">
        <w:rPr>
          <w:rFonts w:asciiTheme="minorHAnsi" w:hAnsiTheme="minorHAnsi" w:cstheme="minorHAnsi"/>
          <w:sz w:val="22"/>
          <w:szCs w:val="22"/>
        </w:rPr>
        <w:t>26</w:t>
      </w:r>
      <w:r w:rsidRPr="003C0D5F">
        <w:rPr>
          <w:rFonts w:asciiTheme="minorHAnsi" w:hAnsiTheme="minorHAnsi" w:cstheme="minorHAnsi"/>
          <w:sz w:val="22"/>
          <w:szCs w:val="22"/>
        </w:rPr>
        <w:t xml:space="preserve">.01.2023 </w:t>
      </w:r>
      <w:r w:rsidRPr="003C0D5F">
        <w:rPr>
          <w:rFonts w:asciiTheme="minorHAnsi" w:hAnsiTheme="minorHAnsi" w:cstheme="minorHAnsi"/>
          <w:sz w:val="22"/>
          <w:szCs w:val="22"/>
        </w:rPr>
        <w:t>„Głosowanie protokołu pokontrolnego z dnia 26.01.2023 r.”</w:t>
      </w:r>
      <w:r w:rsidRPr="003C0D5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061985" w14:textId="77777777" w:rsidR="003C0D5F" w:rsidRPr="003C0D5F" w:rsidRDefault="003C0D5F" w:rsidP="00422F25">
      <w:pPr>
        <w:pStyle w:val="Tekstwstniesformatowany"/>
        <w:spacing w:after="283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 xml:space="preserve">W głosowaniu brało udział 6 osób </w:t>
      </w:r>
    </w:p>
    <w:p w14:paraId="720DD2F7" w14:textId="3E9553F0" w:rsidR="003C0D5F" w:rsidRPr="003C0D5F" w:rsidRDefault="003C0D5F" w:rsidP="00422F25">
      <w:pPr>
        <w:pStyle w:val="Tekstwstniesformatowany"/>
        <w:spacing w:after="283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 xml:space="preserve">Za </w:t>
      </w:r>
      <w:r w:rsidRPr="003C0D5F">
        <w:rPr>
          <w:rFonts w:asciiTheme="minorHAnsi" w:hAnsiTheme="minorHAnsi" w:cstheme="minorHAnsi"/>
          <w:sz w:val="22"/>
          <w:szCs w:val="22"/>
        </w:rPr>
        <w:t>6</w:t>
      </w:r>
      <w:r w:rsidRPr="003C0D5F">
        <w:rPr>
          <w:rFonts w:asciiTheme="minorHAnsi" w:hAnsiTheme="minorHAnsi" w:cstheme="minorHAnsi"/>
          <w:sz w:val="22"/>
          <w:szCs w:val="22"/>
        </w:rPr>
        <w:t xml:space="preserve"> osób: Anna Bernaciak,  Łukasz Budzyński, Magdalena Kleczewska, </w:t>
      </w:r>
      <w:r w:rsidRPr="003C0D5F">
        <w:rPr>
          <w:rFonts w:asciiTheme="minorHAnsi" w:hAnsiTheme="minorHAnsi" w:cstheme="minorHAnsi"/>
          <w:sz w:val="22"/>
          <w:szCs w:val="22"/>
        </w:rPr>
        <w:t xml:space="preserve">Monika Nawrot, </w:t>
      </w:r>
      <w:r w:rsidRPr="003C0D5F">
        <w:rPr>
          <w:rFonts w:asciiTheme="minorHAnsi" w:hAnsiTheme="minorHAnsi" w:cstheme="minorHAnsi"/>
          <w:sz w:val="22"/>
          <w:szCs w:val="22"/>
        </w:rPr>
        <w:t>Andrzej Okupniak, Elżbieta Zapłata Szwedziak.</w:t>
      </w:r>
    </w:p>
    <w:p w14:paraId="5CAA3956" w14:textId="77777777" w:rsidR="003C0D5F" w:rsidRPr="003C0D5F" w:rsidRDefault="003C0D5F" w:rsidP="003C0D5F">
      <w:pPr>
        <w:pStyle w:val="Tekstwstniesformatowany"/>
        <w:spacing w:after="283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>Przeciw 0 osób;</w:t>
      </w:r>
    </w:p>
    <w:p w14:paraId="21907CDB" w14:textId="03816153" w:rsidR="003C0D5F" w:rsidRPr="003C0D5F" w:rsidRDefault="003C0D5F">
      <w:pPr>
        <w:pStyle w:val="Tekstwstniesformatowany"/>
        <w:spacing w:after="283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 xml:space="preserve">Wstrzymujący się </w:t>
      </w:r>
      <w:r w:rsidRPr="003C0D5F">
        <w:rPr>
          <w:rFonts w:asciiTheme="minorHAnsi" w:hAnsiTheme="minorHAnsi" w:cstheme="minorHAnsi"/>
          <w:sz w:val="22"/>
          <w:szCs w:val="22"/>
        </w:rPr>
        <w:t>0</w:t>
      </w:r>
      <w:r w:rsidRPr="003C0D5F">
        <w:rPr>
          <w:rFonts w:asciiTheme="minorHAnsi" w:hAnsiTheme="minorHAnsi" w:cstheme="minorHAnsi"/>
          <w:sz w:val="22"/>
          <w:szCs w:val="22"/>
        </w:rPr>
        <w:t xml:space="preserve"> os</w:t>
      </w:r>
      <w:r w:rsidRPr="003C0D5F">
        <w:rPr>
          <w:rFonts w:asciiTheme="minorHAnsi" w:hAnsiTheme="minorHAnsi" w:cstheme="minorHAnsi"/>
          <w:sz w:val="22"/>
          <w:szCs w:val="22"/>
        </w:rPr>
        <w:t>ób.</w:t>
      </w:r>
    </w:p>
    <w:p w14:paraId="72DF263D" w14:textId="7E44CFC6" w:rsidR="009E1DED" w:rsidRPr="003C0D5F" w:rsidRDefault="00E67E3A">
      <w:pPr>
        <w:pStyle w:val="Domylnie1"/>
        <w:jc w:val="both"/>
        <w:rPr>
          <w:rFonts w:asciiTheme="minorHAnsi" w:hAnsiTheme="minorHAnsi" w:cstheme="minorHAnsi"/>
          <w:sz w:val="22"/>
          <w:szCs w:val="22"/>
        </w:rPr>
      </w:pPr>
      <w:bookmarkStart w:id="8" w:name="Bookmark2"/>
      <w:bookmarkEnd w:id="8"/>
      <w:r w:rsidRPr="003C0D5F">
        <w:rPr>
          <w:rFonts w:asciiTheme="minorHAnsi" w:hAnsiTheme="minorHAnsi" w:cstheme="minorHAnsi"/>
          <w:sz w:val="22"/>
          <w:szCs w:val="22"/>
        </w:rPr>
        <w:t>6</w:t>
      </w:r>
      <w:r w:rsidR="00A003B6" w:rsidRPr="003C0D5F">
        <w:rPr>
          <w:rFonts w:asciiTheme="minorHAnsi" w:hAnsiTheme="minorHAnsi" w:cstheme="minorHAnsi"/>
          <w:sz w:val="22"/>
          <w:szCs w:val="22"/>
        </w:rPr>
        <w:t>. Wolne głosy i wnioski.</w:t>
      </w:r>
    </w:p>
    <w:p w14:paraId="75CAF3B5" w14:textId="77777777" w:rsidR="009E1DED" w:rsidRPr="003C0D5F" w:rsidRDefault="009E1DED">
      <w:pPr>
        <w:pStyle w:val="Domylnie1"/>
        <w:jc w:val="both"/>
        <w:rPr>
          <w:rFonts w:asciiTheme="minorHAnsi" w:hAnsiTheme="minorHAnsi" w:cstheme="minorHAnsi"/>
          <w:sz w:val="22"/>
          <w:szCs w:val="22"/>
        </w:rPr>
      </w:pPr>
    </w:p>
    <w:p w14:paraId="1C74D2AC" w14:textId="3A83C75C" w:rsidR="00E67E3A" w:rsidRPr="003C0D5F" w:rsidRDefault="00E67E3A" w:rsidP="00E67E3A">
      <w:pPr>
        <w:pStyle w:val="Domylnie1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 xml:space="preserve">Komisja </w:t>
      </w:r>
      <w:r w:rsidR="00422F25">
        <w:rPr>
          <w:rFonts w:asciiTheme="minorHAnsi" w:hAnsiTheme="minorHAnsi" w:cstheme="minorHAnsi"/>
          <w:sz w:val="22"/>
          <w:szCs w:val="22"/>
        </w:rPr>
        <w:t>R</w:t>
      </w:r>
      <w:r w:rsidRPr="003C0D5F">
        <w:rPr>
          <w:rFonts w:asciiTheme="minorHAnsi" w:hAnsiTheme="minorHAnsi" w:cstheme="minorHAnsi"/>
          <w:sz w:val="22"/>
          <w:szCs w:val="22"/>
        </w:rPr>
        <w:t>ewizyjna w trakcie kontroli nie stwierdziła żadnych uchybień. Na wszystkie zadane pytania otrzymano natychmiastową odpowiedź.</w:t>
      </w:r>
    </w:p>
    <w:p w14:paraId="6D6D1038" w14:textId="77777777" w:rsidR="00E67E3A" w:rsidRPr="003C0D5F" w:rsidRDefault="00E67E3A" w:rsidP="00E67E3A">
      <w:pPr>
        <w:pStyle w:val="Domylnie1"/>
        <w:jc w:val="both"/>
        <w:rPr>
          <w:rFonts w:asciiTheme="minorHAnsi" w:hAnsiTheme="minorHAnsi" w:cstheme="minorHAnsi"/>
          <w:sz w:val="22"/>
          <w:szCs w:val="22"/>
        </w:rPr>
      </w:pPr>
    </w:p>
    <w:p w14:paraId="6C6336D3" w14:textId="77777777" w:rsidR="00422F25" w:rsidRDefault="00422F25">
      <w:pPr>
        <w:pStyle w:val="Domylnie1"/>
        <w:jc w:val="both"/>
        <w:rPr>
          <w:rFonts w:asciiTheme="minorHAnsi" w:hAnsiTheme="minorHAnsi" w:cstheme="minorHAnsi"/>
          <w:sz w:val="22"/>
          <w:szCs w:val="22"/>
        </w:rPr>
      </w:pPr>
    </w:p>
    <w:p w14:paraId="0C74D2E0" w14:textId="7082FE50" w:rsidR="009E1DED" w:rsidRPr="003C0D5F" w:rsidRDefault="00A003B6">
      <w:pPr>
        <w:pStyle w:val="Domylnie1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 xml:space="preserve">Kolejne spotkanie Komisji Rewizyjnej </w:t>
      </w:r>
      <w:r w:rsidR="00E67E3A" w:rsidRPr="003C0D5F">
        <w:rPr>
          <w:rFonts w:asciiTheme="minorHAnsi" w:hAnsiTheme="minorHAnsi" w:cstheme="minorHAnsi"/>
          <w:sz w:val="22"/>
          <w:szCs w:val="22"/>
        </w:rPr>
        <w:t>odbędzie się zgodnie z harmonogramem 23 marca 2022 w Urzędzie Miasta Luboń.</w:t>
      </w:r>
    </w:p>
    <w:p w14:paraId="0D89765D" w14:textId="77777777" w:rsidR="009E1DED" w:rsidRPr="003C0D5F" w:rsidRDefault="009E1DED">
      <w:pPr>
        <w:pStyle w:val="Domylnie1"/>
        <w:jc w:val="both"/>
        <w:rPr>
          <w:rFonts w:asciiTheme="minorHAnsi" w:hAnsiTheme="minorHAnsi" w:cstheme="minorHAnsi"/>
          <w:sz w:val="22"/>
          <w:szCs w:val="22"/>
        </w:rPr>
      </w:pPr>
    </w:p>
    <w:p w14:paraId="46AEDC00" w14:textId="77777777" w:rsidR="00422F25" w:rsidRDefault="00422F25">
      <w:pPr>
        <w:pStyle w:val="Domylnie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</w:p>
    <w:p w14:paraId="1071958D" w14:textId="77777777" w:rsidR="00422F25" w:rsidRDefault="00422F25">
      <w:pPr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D8E7D10" w14:textId="3D3AB654" w:rsidR="009E1DED" w:rsidRPr="003C0D5F" w:rsidRDefault="00A003B6">
      <w:pPr>
        <w:pStyle w:val="Domylnie1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lastRenderedPageBreak/>
        <w:t>Przewodniczący zakończył spotkanie i zlecił sporządzenie protokoł</w:t>
      </w:r>
      <w:r w:rsidR="003C0D5F" w:rsidRPr="003C0D5F">
        <w:rPr>
          <w:rFonts w:asciiTheme="minorHAnsi" w:hAnsiTheme="minorHAnsi" w:cstheme="minorHAnsi"/>
          <w:sz w:val="22"/>
          <w:szCs w:val="22"/>
        </w:rPr>
        <w:t xml:space="preserve">u i </w:t>
      </w:r>
      <w:r w:rsidR="00972304" w:rsidRPr="003C0D5F">
        <w:rPr>
          <w:rFonts w:asciiTheme="minorHAnsi" w:hAnsiTheme="minorHAnsi" w:cstheme="minorHAnsi"/>
          <w:sz w:val="22"/>
          <w:szCs w:val="22"/>
        </w:rPr>
        <w:t>protok</w:t>
      </w:r>
      <w:r w:rsidR="003C0D5F" w:rsidRPr="003C0D5F">
        <w:rPr>
          <w:rFonts w:asciiTheme="minorHAnsi" w:hAnsiTheme="minorHAnsi" w:cstheme="minorHAnsi"/>
          <w:sz w:val="22"/>
          <w:szCs w:val="22"/>
        </w:rPr>
        <w:t>ołu</w:t>
      </w:r>
      <w:r w:rsidR="00972304" w:rsidRPr="003C0D5F">
        <w:rPr>
          <w:rFonts w:asciiTheme="minorHAnsi" w:hAnsiTheme="minorHAnsi" w:cstheme="minorHAnsi"/>
          <w:sz w:val="22"/>
          <w:szCs w:val="22"/>
        </w:rPr>
        <w:t xml:space="preserve"> pokontroln</w:t>
      </w:r>
      <w:r w:rsidR="003C0D5F" w:rsidRPr="003C0D5F">
        <w:rPr>
          <w:rFonts w:asciiTheme="minorHAnsi" w:hAnsiTheme="minorHAnsi" w:cstheme="minorHAnsi"/>
          <w:sz w:val="22"/>
          <w:szCs w:val="22"/>
        </w:rPr>
        <w:t>ego</w:t>
      </w:r>
    </w:p>
    <w:p w14:paraId="0E60C042" w14:textId="77777777" w:rsidR="009E1DED" w:rsidRPr="003C0D5F" w:rsidRDefault="009E1DED">
      <w:pPr>
        <w:pStyle w:val="Domylnie1"/>
        <w:jc w:val="both"/>
        <w:rPr>
          <w:rFonts w:asciiTheme="minorHAnsi" w:hAnsiTheme="minorHAnsi" w:cstheme="minorHAnsi"/>
          <w:sz w:val="22"/>
          <w:szCs w:val="22"/>
        </w:rPr>
      </w:pPr>
    </w:p>
    <w:p w14:paraId="447F4E4C" w14:textId="012CB60B" w:rsidR="009E1DED" w:rsidRPr="003C0D5F" w:rsidRDefault="00A003B6" w:rsidP="00422F25">
      <w:pPr>
        <w:pStyle w:val="Domylnie1"/>
        <w:jc w:val="right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>Protokołowała: Magdalena Kleczewska …..........................................</w:t>
      </w:r>
    </w:p>
    <w:p w14:paraId="62EB8283" w14:textId="77777777" w:rsidR="009E1DED" w:rsidRPr="003C0D5F" w:rsidRDefault="00A003B6">
      <w:pPr>
        <w:pStyle w:val="Domylnie1"/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>Załączniki:</w:t>
      </w:r>
    </w:p>
    <w:p w14:paraId="7FFAD1AC" w14:textId="77777777" w:rsidR="009E1DED" w:rsidRPr="003C0D5F" w:rsidRDefault="00A003B6">
      <w:pPr>
        <w:pStyle w:val="Domylnie1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Style w:val="Domylnaczcionkaakapitu0"/>
          <w:rFonts w:asciiTheme="minorHAnsi" w:hAnsiTheme="minorHAnsi" w:cstheme="minorHAnsi"/>
          <w:sz w:val="22"/>
          <w:szCs w:val="22"/>
        </w:rPr>
        <w:t>Lista obecności.</w:t>
      </w:r>
    </w:p>
    <w:p w14:paraId="544ABDE0" w14:textId="77777777" w:rsidR="009E1DED" w:rsidRPr="003C0D5F" w:rsidRDefault="00A003B6">
      <w:pPr>
        <w:pStyle w:val="Domylnie1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Style w:val="Domylnaczcionkaakapitu0"/>
          <w:rFonts w:asciiTheme="minorHAnsi" w:hAnsiTheme="minorHAnsi" w:cstheme="minorHAnsi"/>
          <w:sz w:val="22"/>
          <w:szCs w:val="22"/>
        </w:rPr>
        <w:t>Zawiadomienie o kontroli.</w:t>
      </w:r>
    </w:p>
    <w:p w14:paraId="52632718" w14:textId="77777777" w:rsidR="009E1DED" w:rsidRPr="003C0D5F" w:rsidRDefault="00A003B6">
      <w:pPr>
        <w:pStyle w:val="Domylnie1"/>
        <w:numPr>
          <w:ilvl w:val="0"/>
          <w:numId w:val="3"/>
        </w:numPr>
        <w:jc w:val="both"/>
        <w:rPr>
          <w:rStyle w:val="Domylnaczcionkaakapitu0"/>
          <w:rFonts w:asciiTheme="minorHAnsi" w:hAnsiTheme="minorHAnsi" w:cstheme="minorHAnsi"/>
          <w:sz w:val="22"/>
          <w:szCs w:val="22"/>
        </w:rPr>
      </w:pPr>
      <w:r w:rsidRPr="003C0D5F">
        <w:rPr>
          <w:rStyle w:val="Domylnaczcionkaakapitu0"/>
          <w:rFonts w:asciiTheme="minorHAnsi" w:hAnsiTheme="minorHAnsi" w:cstheme="minorHAnsi"/>
          <w:sz w:val="22"/>
          <w:szCs w:val="22"/>
        </w:rPr>
        <w:t>Upoważnienie do przeprowadzenia kontroli.</w:t>
      </w:r>
    </w:p>
    <w:p w14:paraId="40DFB310" w14:textId="06683FA6" w:rsidR="00972304" w:rsidRPr="003C0D5F" w:rsidRDefault="003C0D5F">
      <w:pPr>
        <w:pStyle w:val="Domylnie1"/>
        <w:numPr>
          <w:ilvl w:val="0"/>
          <w:numId w:val="3"/>
        </w:numPr>
        <w:jc w:val="both"/>
        <w:rPr>
          <w:rStyle w:val="Domylnaczcionkaakapitu0"/>
          <w:rFonts w:asciiTheme="minorHAnsi" w:hAnsiTheme="minorHAnsi" w:cstheme="minorHAnsi"/>
          <w:sz w:val="22"/>
          <w:szCs w:val="22"/>
        </w:rPr>
      </w:pPr>
      <w:r w:rsidRPr="003C0D5F">
        <w:rPr>
          <w:rStyle w:val="Domylnaczcionkaakapitu0"/>
          <w:rFonts w:asciiTheme="minorHAnsi" w:hAnsiTheme="minorHAnsi" w:cstheme="minorHAnsi"/>
          <w:sz w:val="22"/>
          <w:szCs w:val="22"/>
        </w:rPr>
        <w:t>Informacje o wykonaniu planu finansowego na 31.12.2022.</w:t>
      </w:r>
    </w:p>
    <w:p w14:paraId="3E8136CE" w14:textId="3FEAF196" w:rsidR="003C0D5F" w:rsidRPr="003C0D5F" w:rsidRDefault="003C0D5F">
      <w:pPr>
        <w:pStyle w:val="Domylnie1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C0D5F">
        <w:rPr>
          <w:rFonts w:asciiTheme="minorHAnsi" w:hAnsiTheme="minorHAnsi" w:cstheme="minorHAnsi"/>
          <w:bCs/>
          <w:sz w:val="22"/>
          <w:szCs w:val="22"/>
        </w:rPr>
        <w:t>Działalność Ośrodka Kultury w okresie od 01.01.2022 r. do 31.12.2022 r</w:t>
      </w:r>
    </w:p>
    <w:p w14:paraId="3342E228" w14:textId="157F69D9" w:rsidR="003C0D5F" w:rsidRDefault="003C0D5F">
      <w:pPr>
        <w:pStyle w:val="Domylnie1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0D5F">
        <w:rPr>
          <w:rFonts w:asciiTheme="minorHAnsi" w:hAnsiTheme="minorHAnsi" w:cstheme="minorHAnsi"/>
          <w:sz w:val="22"/>
          <w:szCs w:val="22"/>
        </w:rPr>
        <w:t>Działalność merytoryczna Ośrodka Kultury w Luboniu w 2022r.</w:t>
      </w:r>
    </w:p>
    <w:p w14:paraId="540C6241" w14:textId="6ABC2E81" w:rsidR="003C0D5F" w:rsidRPr="003C0D5F" w:rsidRDefault="003C0D5F">
      <w:pPr>
        <w:pStyle w:val="Domylnie1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Protokół pokontrolny.</w:t>
      </w:r>
    </w:p>
    <w:p w14:paraId="60E54381" w14:textId="77777777" w:rsidR="009E1DED" w:rsidRPr="0014403F" w:rsidRDefault="009E1DED">
      <w:pPr>
        <w:pStyle w:val="Domylnie2"/>
        <w:rPr>
          <w:rFonts w:asciiTheme="minorHAnsi" w:hAnsiTheme="minorHAnsi" w:cstheme="minorHAnsi"/>
          <w:color w:val="FF0000"/>
          <w:sz w:val="22"/>
          <w:szCs w:val="22"/>
        </w:rPr>
      </w:pPr>
    </w:p>
    <w:p w14:paraId="565B8BC5" w14:textId="77777777" w:rsidR="009E1DED" w:rsidRPr="0014403F" w:rsidRDefault="009E1DED">
      <w:pPr>
        <w:pStyle w:val="Standard"/>
        <w:rPr>
          <w:rFonts w:asciiTheme="minorHAnsi" w:hAnsiTheme="minorHAnsi" w:cstheme="minorHAnsi"/>
          <w:color w:val="FF0000"/>
        </w:rPr>
      </w:pPr>
    </w:p>
    <w:sectPr w:rsidR="009E1DED" w:rsidRPr="0014403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DD37F" w14:textId="77777777" w:rsidR="001C3859" w:rsidRDefault="001C3859">
      <w:pPr>
        <w:spacing w:after="0" w:line="240" w:lineRule="auto"/>
      </w:pPr>
      <w:r>
        <w:separator/>
      </w:r>
    </w:p>
  </w:endnote>
  <w:endnote w:type="continuationSeparator" w:id="0">
    <w:p w14:paraId="1676CD94" w14:textId="77777777" w:rsidR="001C3859" w:rsidRDefault="001C3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9FA5E" w14:textId="77777777" w:rsidR="001C3859" w:rsidRDefault="001C385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838CE71" w14:textId="77777777" w:rsidR="001C3859" w:rsidRDefault="001C3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1146C"/>
    <w:multiLevelType w:val="hybridMultilevel"/>
    <w:tmpl w:val="5E8CA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56C8"/>
    <w:multiLevelType w:val="hybridMultilevel"/>
    <w:tmpl w:val="1EFCF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85E33"/>
    <w:multiLevelType w:val="hybridMultilevel"/>
    <w:tmpl w:val="0ADCEC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E5F44"/>
    <w:multiLevelType w:val="multilevel"/>
    <w:tmpl w:val="E7148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654430"/>
    <w:multiLevelType w:val="hybridMultilevel"/>
    <w:tmpl w:val="3342F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24371"/>
    <w:multiLevelType w:val="hybridMultilevel"/>
    <w:tmpl w:val="D59C47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C3404"/>
    <w:multiLevelType w:val="hybridMultilevel"/>
    <w:tmpl w:val="57A24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C7E23"/>
    <w:multiLevelType w:val="hybridMultilevel"/>
    <w:tmpl w:val="AC547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F559C"/>
    <w:multiLevelType w:val="multilevel"/>
    <w:tmpl w:val="FDF89ABA"/>
    <w:styleLink w:val="WWNum2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eastAsia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cs="Times New Roman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eastAsia="Times New Roman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cs="Times New Roman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eastAsia="Times New Roman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cs="Times New Roman"/>
      </w:rPr>
    </w:lvl>
  </w:abstractNum>
  <w:abstractNum w:abstractNumId="9" w15:restartNumberingAfterBreak="0">
    <w:nsid w:val="2AD73D0E"/>
    <w:multiLevelType w:val="hybridMultilevel"/>
    <w:tmpl w:val="16E0F2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F94E1A"/>
    <w:multiLevelType w:val="hybridMultilevel"/>
    <w:tmpl w:val="1C506A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BB39A0"/>
    <w:multiLevelType w:val="hybridMultilevel"/>
    <w:tmpl w:val="FD400F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D5B8E"/>
    <w:multiLevelType w:val="multilevel"/>
    <w:tmpl w:val="3C8E98B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" w15:restartNumberingAfterBreak="0">
    <w:nsid w:val="3C250534"/>
    <w:multiLevelType w:val="hybridMultilevel"/>
    <w:tmpl w:val="5D7E1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F367B"/>
    <w:multiLevelType w:val="multilevel"/>
    <w:tmpl w:val="776AC2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5" w15:restartNumberingAfterBreak="0">
    <w:nsid w:val="4AB54378"/>
    <w:multiLevelType w:val="hybridMultilevel"/>
    <w:tmpl w:val="700CE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81F28"/>
    <w:multiLevelType w:val="hybridMultilevel"/>
    <w:tmpl w:val="1986B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7180D"/>
    <w:multiLevelType w:val="hybridMultilevel"/>
    <w:tmpl w:val="BDE45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7238B"/>
    <w:multiLevelType w:val="hybridMultilevel"/>
    <w:tmpl w:val="A698BB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1D4152"/>
    <w:multiLevelType w:val="hybridMultilevel"/>
    <w:tmpl w:val="4650D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E4290"/>
    <w:multiLevelType w:val="hybridMultilevel"/>
    <w:tmpl w:val="BDD876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C592F"/>
    <w:multiLevelType w:val="hybridMultilevel"/>
    <w:tmpl w:val="5FCC8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6736D3"/>
    <w:multiLevelType w:val="hybridMultilevel"/>
    <w:tmpl w:val="046CE9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34A0C"/>
    <w:multiLevelType w:val="hybridMultilevel"/>
    <w:tmpl w:val="F68285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A53D0"/>
    <w:multiLevelType w:val="hybridMultilevel"/>
    <w:tmpl w:val="31587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90FCD"/>
    <w:multiLevelType w:val="hybridMultilevel"/>
    <w:tmpl w:val="C9E85606"/>
    <w:lvl w:ilvl="0" w:tplc="8A5431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E43C8F"/>
    <w:multiLevelType w:val="hybridMultilevel"/>
    <w:tmpl w:val="CC904222"/>
    <w:lvl w:ilvl="0" w:tplc="B8788370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7" w15:restartNumberingAfterBreak="0">
    <w:nsid w:val="799F2CFD"/>
    <w:multiLevelType w:val="hybridMultilevel"/>
    <w:tmpl w:val="52B2D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043439">
    <w:abstractNumId w:val="14"/>
  </w:num>
  <w:num w:numId="2" w16cid:durableId="1358383399">
    <w:abstractNumId w:val="8"/>
  </w:num>
  <w:num w:numId="3" w16cid:durableId="1181552538">
    <w:abstractNumId w:val="12"/>
  </w:num>
  <w:num w:numId="4" w16cid:durableId="66878977">
    <w:abstractNumId w:val="14"/>
    <w:lvlOverride w:ilvl="0">
      <w:startOverride w:val="1"/>
    </w:lvlOverride>
  </w:num>
  <w:num w:numId="5" w16cid:durableId="2015911430">
    <w:abstractNumId w:val="12"/>
    <w:lvlOverride w:ilvl="0">
      <w:startOverride w:val="1"/>
    </w:lvlOverride>
  </w:num>
  <w:num w:numId="6" w16cid:durableId="567346119">
    <w:abstractNumId w:val="25"/>
  </w:num>
  <w:num w:numId="7" w16cid:durableId="360976123">
    <w:abstractNumId w:val="11"/>
  </w:num>
  <w:num w:numId="8" w16cid:durableId="656298809">
    <w:abstractNumId w:val="20"/>
  </w:num>
  <w:num w:numId="9" w16cid:durableId="1875264579">
    <w:abstractNumId w:val="22"/>
  </w:num>
  <w:num w:numId="10" w16cid:durableId="1779060637">
    <w:abstractNumId w:val="5"/>
  </w:num>
  <w:num w:numId="11" w16cid:durableId="492336763">
    <w:abstractNumId w:val="23"/>
  </w:num>
  <w:num w:numId="12" w16cid:durableId="670835347">
    <w:abstractNumId w:val="2"/>
  </w:num>
  <w:num w:numId="13" w16cid:durableId="199630034">
    <w:abstractNumId w:val="17"/>
  </w:num>
  <w:num w:numId="14" w16cid:durableId="1062563046">
    <w:abstractNumId w:val="7"/>
  </w:num>
  <w:num w:numId="15" w16cid:durableId="1921326746">
    <w:abstractNumId w:val="24"/>
  </w:num>
  <w:num w:numId="16" w16cid:durableId="1520270447">
    <w:abstractNumId w:val="6"/>
  </w:num>
  <w:num w:numId="17" w16cid:durableId="763650589">
    <w:abstractNumId w:val="16"/>
  </w:num>
  <w:num w:numId="18" w16cid:durableId="1146750484">
    <w:abstractNumId w:val="1"/>
  </w:num>
  <w:num w:numId="19" w16cid:durableId="545218080">
    <w:abstractNumId w:val="27"/>
  </w:num>
  <w:num w:numId="20" w16cid:durableId="612129216">
    <w:abstractNumId w:val="25"/>
  </w:num>
  <w:num w:numId="21" w16cid:durableId="619923276">
    <w:abstractNumId w:val="0"/>
  </w:num>
  <w:num w:numId="22" w16cid:durableId="153375279">
    <w:abstractNumId w:val="10"/>
  </w:num>
  <w:num w:numId="23" w16cid:durableId="594748428">
    <w:abstractNumId w:val="3"/>
  </w:num>
  <w:num w:numId="24" w16cid:durableId="161627985">
    <w:abstractNumId w:val="13"/>
  </w:num>
  <w:num w:numId="25" w16cid:durableId="1472483750">
    <w:abstractNumId w:val="15"/>
  </w:num>
  <w:num w:numId="26" w16cid:durableId="255022131">
    <w:abstractNumId w:val="26"/>
  </w:num>
  <w:num w:numId="27" w16cid:durableId="2132940373">
    <w:abstractNumId w:val="21"/>
  </w:num>
  <w:num w:numId="28" w16cid:durableId="1899785624">
    <w:abstractNumId w:val="18"/>
  </w:num>
  <w:num w:numId="29" w16cid:durableId="1000234322">
    <w:abstractNumId w:val="9"/>
  </w:num>
  <w:num w:numId="30" w16cid:durableId="348801477">
    <w:abstractNumId w:val="19"/>
  </w:num>
  <w:num w:numId="31" w16cid:durableId="1933246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DED"/>
    <w:rsid w:val="000938DA"/>
    <w:rsid w:val="0014403F"/>
    <w:rsid w:val="001B64AD"/>
    <w:rsid w:val="001C3859"/>
    <w:rsid w:val="0023570D"/>
    <w:rsid w:val="00312357"/>
    <w:rsid w:val="003C0D5F"/>
    <w:rsid w:val="00422F25"/>
    <w:rsid w:val="00461678"/>
    <w:rsid w:val="00516491"/>
    <w:rsid w:val="00535F17"/>
    <w:rsid w:val="00603C55"/>
    <w:rsid w:val="006870BB"/>
    <w:rsid w:val="00860BBC"/>
    <w:rsid w:val="00972304"/>
    <w:rsid w:val="009E1DED"/>
    <w:rsid w:val="00A003B6"/>
    <w:rsid w:val="00BF2AE3"/>
    <w:rsid w:val="00C4151A"/>
    <w:rsid w:val="00C65F36"/>
    <w:rsid w:val="00D02628"/>
    <w:rsid w:val="00D92F4A"/>
    <w:rsid w:val="00D95C0D"/>
    <w:rsid w:val="00E517D2"/>
    <w:rsid w:val="00E67E3A"/>
    <w:rsid w:val="00F8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AE38"/>
  <w15:docId w15:val="{F6BB11A0-95EF-4DAE-9CA6-E77F0333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Domylnie">
    <w:name w:val="Domy?lni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mylnie1">
    <w:name w:val="Domy?lnie1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wstniesformatowany">
    <w:name w:val="Tekst wst?nie sformatowany"/>
    <w:basedOn w:val="Domylnie1"/>
    <w:pPr>
      <w:widowControl/>
    </w:pPr>
    <w:rPr>
      <w:rFonts w:ascii="Courier New" w:hAnsi="Courier New" w:cs="Courier New"/>
      <w:sz w:val="20"/>
      <w:szCs w:val="20"/>
    </w:rPr>
  </w:style>
  <w:style w:type="paragraph" w:customStyle="1" w:styleId="Domylnie2">
    <w:name w:val="Domy?lnie2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mylnaczcionkaakapitu0">
    <w:name w:val="Domy?lna czcionka akapitu"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Times New Roman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table" w:styleId="Tabela-Siatka">
    <w:name w:val="Table Grid"/>
    <w:basedOn w:val="Standardowy"/>
    <w:uiPriority w:val="39"/>
    <w:rsid w:val="00C65F36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5F36"/>
    <w:pPr>
      <w:widowControl/>
      <w:suppressAutoHyphens w:val="0"/>
      <w:autoSpaceDN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DEE68-1BB5-4565-94C4-33CF68ECF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2210</Words>
  <Characters>13263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Kleczewska</dc:creator>
  <cp:lastModifiedBy>Magdalena Kleczewska</cp:lastModifiedBy>
  <cp:revision>4</cp:revision>
  <dcterms:created xsi:type="dcterms:W3CDTF">2023-03-22T12:25:00Z</dcterms:created>
  <dcterms:modified xsi:type="dcterms:W3CDTF">2023-03-22T12:38:00Z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