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1073" w14:textId="77777777" w:rsidR="00884082" w:rsidRDefault="00884082" w:rsidP="00884082">
      <w:pPr>
        <w:pStyle w:val="Default"/>
        <w:jc w:val="both"/>
      </w:pPr>
      <w:r>
        <w:t>WO.041.1.2023</w:t>
      </w:r>
    </w:p>
    <w:p w14:paraId="4FD9D1D4" w14:textId="77777777" w:rsidR="00884082" w:rsidRDefault="00884082" w:rsidP="00884082">
      <w:pPr>
        <w:pStyle w:val="Default"/>
        <w:rPr>
          <w:sz w:val="22"/>
          <w:szCs w:val="22"/>
        </w:rPr>
      </w:pPr>
    </w:p>
    <w:p w14:paraId="7F0B9680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DA7ECB7" w14:textId="159BDB21" w:rsidR="00DC0A90" w:rsidRDefault="000D12F5" w:rsidP="00CB3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122DCA0C" w14:textId="209ED2E5" w:rsidR="00CB305B" w:rsidRDefault="00CB305B" w:rsidP="00172BC4">
      <w:pPr>
        <w:pStyle w:val="Default"/>
        <w:jc w:val="center"/>
        <w:rPr>
          <w:b/>
          <w:bCs/>
        </w:rPr>
      </w:pPr>
      <w:r w:rsidRPr="00CB305B">
        <w:rPr>
          <w:b/>
          <w:bCs/>
        </w:rPr>
        <w:t>ZAPYTANIE  OFERTOWE</w:t>
      </w:r>
    </w:p>
    <w:p w14:paraId="67EC12DD" w14:textId="77777777" w:rsidR="00172BC4" w:rsidRPr="00CB305B" w:rsidRDefault="00172BC4" w:rsidP="00172BC4">
      <w:pPr>
        <w:pStyle w:val="Default"/>
        <w:jc w:val="center"/>
        <w:rPr>
          <w:b/>
          <w:bCs/>
        </w:rPr>
      </w:pPr>
    </w:p>
    <w:p w14:paraId="44CD76BA" w14:textId="701EE385" w:rsidR="00172BC4" w:rsidRPr="005B25CD" w:rsidRDefault="00CB305B" w:rsidP="00172BC4">
      <w:pPr>
        <w:pStyle w:val="Default"/>
      </w:pPr>
      <w:r w:rsidRPr="005B25CD">
        <w:t xml:space="preserve">na wsparcie doradcze na etapie przedsięwzięcia grantowego na Usługi doradcze  w zakresie dostępności w ramach </w:t>
      </w:r>
      <w:bookmarkStart w:id="0" w:name="_Hlk122349328"/>
      <w:r w:rsidRPr="005B25CD">
        <w:t>projek</w:t>
      </w:r>
      <w:r w:rsidR="00172BC4" w:rsidRPr="005B25CD">
        <w:t>tu ,,Dostępny samorząd-granty’’ realizowanego przez Państwowy Fundusz Rehabilitacji Osób Niepełnosprawnych w ramach Działania 2.18 Programu Operacyjnego Wiedza Edukacja Rozwój 2014-2020.</w:t>
      </w:r>
    </w:p>
    <w:p w14:paraId="01ACFA0B" w14:textId="1950A499" w:rsidR="00CB305B" w:rsidRPr="005B25CD" w:rsidRDefault="00CB305B" w:rsidP="00CB305B">
      <w:pPr>
        <w:pStyle w:val="Default"/>
      </w:pPr>
      <w:r w:rsidRPr="005B25CD">
        <w:t>”</w:t>
      </w:r>
    </w:p>
    <w:bookmarkEnd w:id="0"/>
    <w:p w14:paraId="640116A4" w14:textId="77777777" w:rsidR="00CB305B" w:rsidRPr="00CB305B" w:rsidRDefault="00CB305B" w:rsidP="00CB305B">
      <w:pPr>
        <w:pStyle w:val="Default"/>
        <w:rPr>
          <w:b/>
          <w:bCs/>
        </w:rPr>
      </w:pPr>
    </w:p>
    <w:p w14:paraId="18CE7696" w14:textId="77777777" w:rsidR="00CB305B" w:rsidRPr="00CB305B" w:rsidRDefault="00CB305B" w:rsidP="00CB305B">
      <w:pPr>
        <w:pStyle w:val="Default"/>
        <w:numPr>
          <w:ilvl w:val="0"/>
          <w:numId w:val="25"/>
        </w:numPr>
      </w:pPr>
      <w:r w:rsidRPr="00CB305B">
        <w:rPr>
          <w:b/>
          <w:bCs/>
        </w:rPr>
        <w:t xml:space="preserve">Zamawiający: </w:t>
      </w:r>
    </w:p>
    <w:p w14:paraId="69139648" w14:textId="728F4645" w:rsidR="00CB305B" w:rsidRDefault="00172BC4" w:rsidP="00172BC4">
      <w:pPr>
        <w:pStyle w:val="Default"/>
        <w:ind w:left="420"/>
        <w:rPr>
          <w:b/>
          <w:bCs/>
        </w:rPr>
      </w:pPr>
      <w:r>
        <w:rPr>
          <w:b/>
          <w:bCs/>
        </w:rPr>
        <w:t xml:space="preserve">Miasto Luboń </w:t>
      </w:r>
    </w:p>
    <w:p w14:paraId="5B040CB2" w14:textId="110E71D4" w:rsidR="00172BC4" w:rsidRDefault="00172BC4" w:rsidP="00172BC4">
      <w:pPr>
        <w:pStyle w:val="Default"/>
        <w:ind w:left="420"/>
        <w:rPr>
          <w:b/>
          <w:bCs/>
        </w:rPr>
      </w:pPr>
      <w:r>
        <w:rPr>
          <w:b/>
          <w:bCs/>
        </w:rPr>
        <w:t>Pl. E. Bojanowskiego 2</w:t>
      </w:r>
    </w:p>
    <w:p w14:paraId="727EB190" w14:textId="6EE4EBFA" w:rsidR="00172BC4" w:rsidRDefault="00172BC4" w:rsidP="00172BC4">
      <w:pPr>
        <w:pStyle w:val="Default"/>
        <w:ind w:left="420"/>
        <w:rPr>
          <w:b/>
          <w:bCs/>
        </w:rPr>
      </w:pPr>
      <w:r>
        <w:rPr>
          <w:b/>
          <w:bCs/>
        </w:rPr>
        <w:t xml:space="preserve">62 – 030 Luboń </w:t>
      </w:r>
    </w:p>
    <w:p w14:paraId="5EBC1ECB" w14:textId="77777777" w:rsidR="00172BC4" w:rsidRPr="00CB305B" w:rsidRDefault="00172BC4" w:rsidP="00172BC4">
      <w:pPr>
        <w:pStyle w:val="Default"/>
        <w:ind w:left="420"/>
        <w:rPr>
          <w:b/>
          <w:bCs/>
        </w:rPr>
      </w:pPr>
    </w:p>
    <w:p w14:paraId="2F793268" w14:textId="77777777" w:rsidR="00CB305B" w:rsidRPr="00CB305B" w:rsidRDefault="00CB305B" w:rsidP="00CB305B">
      <w:pPr>
        <w:pStyle w:val="Default"/>
        <w:numPr>
          <w:ilvl w:val="0"/>
          <w:numId w:val="25"/>
        </w:numPr>
        <w:rPr>
          <w:b/>
          <w:bCs/>
        </w:rPr>
      </w:pPr>
      <w:r w:rsidRPr="00CB305B">
        <w:rPr>
          <w:b/>
          <w:bCs/>
        </w:rPr>
        <w:t>Opis przedmiotu zamówienia:</w:t>
      </w:r>
    </w:p>
    <w:p w14:paraId="578F88FC" w14:textId="77777777" w:rsidR="00CB305B" w:rsidRPr="00CB305B" w:rsidRDefault="00CB305B" w:rsidP="00CB305B">
      <w:pPr>
        <w:pStyle w:val="Default"/>
        <w:rPr>
          <w:b/>
          <w:bCs/>
        </w:rPr>
      </w:pPr>
    </w:p>
    <w:p w14:paraId="38871725" w14:textId="4943F08D" w:rsidR="00CB305B" w:rsidRPr="00CB305B" w:rsidRDefault="00CB305B" w:rsidP="00CB305B">
      <w:pPr>
        <w:pStyle w:val="Default"/>
        <w:numPr>
          <w:ilvl w:val="0"/>
          <w:numId w:val="26"/>
        </w:numPr>
      </w:pPr>
      <w:r w:rsidRPr="00CB305B">
        <w:t xml:space="preserve">Przedmiotem zamówienia  jest świadczenie usług doradczych podczas realizacji przez </w:t>
      </w:r>
      <w:r w:rsidR="007910DA">
        <w:t>Urząd Miasta w Luboniu</w:t>
      </w:r>
      <w:r w:rsidRPr="00CB305B">
        <w:t xml:space="preserve"> przedsięwzięcia w ramach Projektu pt. Dostępny samorząd – granty, realizowanego w ramach Działania 2.18 Programu Operacyjnego Wiedza Edukacja Rozwój 2014-2020,</w:t>
      </w:r>
    </w:p>
    <w:p w14:paraId="318FB9FD" w14:textId="77777777" w:rsidR="00CB305B" w:rsidRPr="00CB305B" w:rsidRDefault="00CB305B" w:rsidP="00CB305B">
      <w:pPr>
        <w:pStyle w:val="Default"/>
      </w:pPr>
    </w:p>
    <w:p w14:paraId="71DEE6B0" w14:textId="77777777" w:rsidR="00CB305B" w:rsidRPr="00CB305B" w:rsidRDefault="00CB305B" w:rsidP="00CB305B">
      <w:pPr>
        <w:pStyle w:val="Default"/>
        <w:numPr>
          <w:ilvl w:val="0"/>
          <w:numId w:val="26"/>
        </w:numPr>
      </w:pPr>
      <w:r w:rsidRPr="00CB305B">
        <w:t xml:space="preserve">Zakres świadczonych usług doradczych będzie obejmował: </w:t>
      </w:r>
    </w:p>
    <w:p w14:paraId="6281EC0C" w14:textId="600D6A2E" w:rsidR="00CB305B" w:rsidRPr="00CB305B" w:rsidRDefault="00CB305B" w:rsidP="00172BC4">
      <w:pPr>
        <w:pStyle w:val="Default"/>
      </w:pPr>
    </w:p>
    <w:p w14:paraId="2D49765B" w14:textId="77777777" w:rsidR="00CB305B" w:rsidRPr="00CB305B" w:rsidRDefault="00CB305B" w:rsidP="00CB305B">
      <w:pPr>
        <w:pStyle w:val="Default"/>
        <w:numPr>
          <w:ilvl w:val="1"/>
          <w:numId w:val="27"/>
        </w:numPr>
      </w:pPr>
      <w:r w:rsidRPr="00CB305B">
        <w:t>konsultacje projektów technicznych  (architektoniczno-budowlanych),</w:t>
      </w:r>
    </w:p>
    <w:p w14:paraId="34FC9282" w14:textId="22AF9A39" w:rsidR="00CB305B" w:rsidRPr="00CB305B" w:rsidRDefault="00CB305B" w:rsidP="00172BC4">
      <w:pPr>
        <w:pStyle w:val="Default"/>
        <w:numPr>
          <w:ilvl w:val="1"/>
          <w:numId w:val="27"/>
        </w:numPr>
      </w:pPr>
      <w:r w:rsidRPr="00CB305B">
        <w:t>konsultacje dotyczące rozwiązań informacyjno-komunikacyjnych,</w:t>
      </w:r>
    </w:p>
    <w:p w14:paraId="3EA80D56" w14:textId="3597812C" w:rsidR="00CB305B" w:rsidRPr="00CB305B" w:rsidRDefault="00CB305B" w:rsidP="007910DA">
      <w:pPr>
        <w:pStyle w:val="Default"/>
        <w:numPr>
          <w:ilvl w:val="1"/>
          <w:numId w:val="27"/>
        </w:numPr>
      </w:pPr>
      <w:r w:rsidRPr="00CB305B">
        <w:t>udzielanie porad/opinii na temat bieżących zagadnień pojawiających się  w trakcie realizacji projektu,</w:t>
      </w:r>
    </w:p>
    <w:p w14:paraId="501473D5" w14:textId="77777777" w:rsidR="00CB305B" w:rsidRPr="00CB305B" w:rsidRDefault="00CB305B" w:rsidP="00CB305B">
      <w:pPr>
        <w:pStyle w:val="Default"/>
        <w:numPr>
          <w:ilvl w:val="1"/>
          <w:numId w:val="27"/>
        </w:numPr>
      </w:pPr>
      <w:r w:rsidRPr="00CB305B">
        <w:t>wskazanie właściwych działań prowadzących do poprawy dostępności w urzędzie.</w:t>
      </w:r>
    </w:p>
    <w:p w14:paraId="3BAC992E" w14:textId="77777777" w:rsidR="00CB305B" w:rsidRPr="00CB305B" w:rsidRDefault="00CB305B" w:rsidP="00CB305B">
      <w:pPr>
        <w:pStyle w:val="Default"/>
        <w:numPr>
          <w:ilvl w:val="0"/>
          <w:numId w:val="26"/>
        </w:numPr>
      </w:pPr>
      <w:r w:rsidRPr="00CB305B">
        <w:t xml:space="preserve">Usługi doradcze świadczone będą: </w:t>
      </w:r>
    </w:p>
    <w:p w14:paraId="677D5BA4" w14:textId="77777777" w:rsidR="00CB305B" w:rsidRPr="00CB305B" w:rsidRDefault="00CB305B" w:rsidP="00CB305B">
      <w:pPr>
        <w:pStyle w:val="Default"/>
        <w:numPr>
          <w:ilvl w:val="1"/>
          <w:numId w:val="28"/>
        </w:numPr>
      </w:pPr>
      <w:r w:rsidRPr="00CB305B">
        <w:t>bezpośrednio, w siedzibie Zamawiającego,</w:t>
      </w:r>
    </w:p>
    <w:p w14:paraId="4F318BED" w14:textId="77777777" w:rsidR="00CB305B" w:rsidRPr="00CB305B" w:rsidRDefault="00CB305B" w:rsidP="00CB305B">
      <w:pPr>
        <w:pStyle w:val="Default"/>
        <w:numPr>
          <w:ilvl w:val="1"/>
          <w:numId w:val="28"/>
        </w:numPr>
      </w:pPr>
      <w:r w:rsidRPr="00CB305B">
        <w:t>za pośrednictwem elektronicznych środków przekazu (telefon, email, fax).</w:t>
      </w:r>
    </w:p>
    <w:p w14:paraId="3AD1EBC6" w14:textId="77777777" w:rsidR="00CB305B" w:rsidRPr="00CB305B" w:rsidRDefault="00CB305B" w:rsidP="00CB305B">
      <w:pPr>
        <w:pStyle w:val="Default"/>
        <w:numPr>
          <w:ilvl w:val="0"/>
          <w:numId w:val="26"/>
        </w:numPr>
        <w:rPr>
          <w:bCs/>
        </w:rPr>
      </w:pPr>
      <w:r w:rsidRPr="00CB305B">
        <w:rPr>
          <w:bCs/>
        </w:rPr>
        <w:t>Zamawiający wyznacza warunki udziału w postępowaniu:</w:t>
      </w:r>
    </w:p>
    <w:p w14:paraId="224EDB41" w14:textId="77777777" w:rsidR="00CB305B" w:rsidRPr="00CB305B" w:rsidRDefault="00CB305B" w:rsidP="00CB305B">
      <w:pPr>
        <w:pStyle w:val="Default"/>
        <w:numPr>
          <w:ilvl w:val="0"/>
          <w:numId w:val="29"/>
        </w:numPr>
        <w:rPr>
          <w:bCs/>
        </w:rPr>
      </w:pPr>
      <w:r w:rsidRPr="00CB305B">
        <w:rPr>
          <w:bCs/>
        </w:rPr>
        <w:t>w odniesieniu do doświadczenia Wykonawcy:</w:t>
      </w:r>
    </w:p>
    <w:p w14:paraId="463E1BAA" w14:textId="77777777" w:rsidR="00CB305B" w:rsidRPr="00CB305B" w:rsidRDefault="00CB305B" w:rsidP="00CB305B">
      <w:pPr>
        <w:pStyle w:val="Default"/>
        <w:numPr>
          <w:ilvl w:val="1"/>
          <w:numId w:val="30"/>
        </w:numPr>
      </w:pPr>
      <w:r w:rsidRPr="00CB305B">
        <w:rPr>
          <w:bCs/>
        </w:rPr>
        <w:t xml:space="preserve">Wykonawca w okresie ostatnich 2 lat od momentu składania ofert, a jeżeli okres prowadzenia działalności jest krótszy, to w tym okresie, przeprowadził minimum 20 godzin doradztwa w zakresie dostępności/projektowania uniwersalnego oraz załączy dowody określające czy te </w:t>
      </w:r>
      <w:r w:rsidRPr="00CB305B">
        <w:t xml:space="preserve">usługi zostały wykonane należycie tj. referencje bądź inne dokumenty sporządzone przez podmioty, na rzecz których usługi zostały wykonane, a jeżeli Wykonawca nie jest w  stanie ich uzyskać  - oświadczenie Wykonawcy. </w:t>
      </w:r>
    </w:p>
    <w:p w14:paraId="57B8146F" w14:textId="77777777" w:rsidR="00CB305B" w:rsidRPr="00CB305B" w:rsidRDefault="00CB305B" w:rsidP="00CB305B">
      <w:pPr>
        <w:pStyle w:val="Default"/>
        <w:rPr>
          <w:bCs/>
        </w:rPr>
      </w:pPr>
      <w:r w:rsidRPr="00CB305B">
        <w:rPr>
          <w:bCs/>
        </w:rPr>
        <w:t xml:space="preserve"> </w:t>
      </w:r>
    </w:p>
    <w:p w14:paraId="4BF4D1B2" w14:textId="77777777" w:rsidR="00CB305B" w:rsidRPr="00CB305B" w:rsidRDefault="00CB305B" w:rsidP="00CB305B">
      <w:pPr>
        <w:pStyle w:val="Default"/>
        <w:numPr>
          <w:ilvl w:val="0"/>
          <w:numId w:val="29"/>
        </w:numPr>
        <w:rPr>
          <w:bCs/>
        </w:rPr>
      </w:pPr>
      <w:r w:rsidRPr="00CB305B">
        <w:rPr>
          <w:bCs/>
        </w:rPr>
        <w:t>w odniesieniu do potencjału kadrowego:</w:t>
      </w:r>
    </w:p>
    <w:p w14:paraId="0A1D7EAC" w14:textId="10AE5548" w:rsidR="00CB305B" w:rsidRPr="00CB305B" w:rsidRDefault="00CB305B" w:rsidP="00CB305B">
      <w:pPr>
        <w:pStyle w:val="Default"/>
        <w:rPr>
          <w:bCs/>
        </w:rPr>
      </w:pPr>
      <w:r w:rsidRPr="00CB305B">
        <w:rPr>
          <w:bCs/>
        </w:rPr>
        <w:t xml:space="preserve">Wykonawca dysponuje osobami zdolnymi do realizacji zamówienia. Od osoby świadczącej usługi doradcze na rzecz Zamawiającego wymaga się: posiadania minimum 2 letniego </w:t>
      </w:r>
      <w:r w:rsidRPr="00CB305B">
        <w:rPr>
          <w:bCs/>
        </w:rPr>
        <w:lastRenderedPageBreak/>
        <w:t>doświadczenia w świadczeniu usług doradztwa z obszaru dostępności/projektowania uniwersalnego. Wykonawca oświadcza, że zatrudnia osoby ze szczególnymi potrzebami.</w:t>
      </w:r>
    </w:p>
    <w:p w14:paraId="28913A44" w14:textId="605EEAA5" w:rsidR="00CB305B" w:rsidRPr="00CB305B" w:rsidRDefault="00CB305B" w:rsidP="00CB305B">
      <w:pPr>
        <w:pStyle w:val="Default"/>
      </w:pPr>
      <w:r w:rsidRPr="00CB305B">
        <w:rPr>
          <w:b/>
          <w:bCs/>
        </w:rPr>
        <w:t>3.</w:t>
      </w:r>
      <w:r w:rsidRPr="00CB305B">
        <w:rPr>
          <w:b/>
          <w:bCs/>
        </w:rPr>
        <w:tab/>
        <w:t>Termin realizacji zamówienia:</w:t>
      </w:r>
      <w:r w:rsidRPr="00CB305B">
        <w:t xml:space="preserve"> </w:t>
      </w:r>
      <w:r w:rsidRPr="00CB305B">
        <w:rPr>
          <w:b/>
          <w:bCs/>
        </w:rPr>
        <w:t xml:space="preserve">od </w:t>
      </w:r>
      <w:r w:rsidR="00172BC4">
        <w:rPr>
          <w:b/>
          <w:bCs/>
        </w:rPr>
        <w:t>25 .08.</w:t>
      </w:r>
      <w:r w:rsidRPr="00CB305B">
        <w:rPr>
          <w:b/>
          <w:bCs/>
        </w:rPr>
        <w:t xml:space="preserve"> 2023  r. do </w:t>
      </w:r>
      <w:r w:rsidR="00172BC4">
        <w:rPr>
          <w:b/>
          <w:bCs/>
        </w:rPr>
        <w:t>25</w:t>
      </w:r>
      <w:r w:rsidRPr="00CB305B">
        <w:rPr>
          <w:b/>
          <w:bCs/>
        </w:rPr>
        <w:t xml:space="preserve"> </w:t>
      </w:r>
      <w:r w:rsidR="00172BC4">
        <w:rPr>
          <w:b/>
          <w:bCs/>
        </w:rPr>
        <w:t>września</w:t>
      </w:r>
      <w:r w:rsidRPr="00CB305B">
        <w:rPr>
          <w:b/>
          <w:bCs/>
        </w:rPr>
        <w:t xml:space="preserve"> 2023 r</w:t>
      </w:r>
      <w:r w:rsidRPr="00CB305B">
        <w:t xml:space="preserve">. </w:t>
      </w:r>
    </w:p>
    <w:p w14:paraId="66751BDE" w14:textId="77777777" w:rsidR="00CB305B" w:rsidRPr="00CB305B" w:rsidRDefault="00CB305B" w:rsidP="00CB305B">
      <w:pPr>
        <w:pStyle w:val="Default"/>
        <w:rPr>
          <w:b/>
          <w:bCs/>
        </w:rPr>
      </w:pPr>
    </w:p>
    <w:p w14:paraId="35BAF355" w14:textId="77777777" w:rsidR="00CB305B" w:rsidRPr="00CB305B" w:rsidRDefault="00CB305B" w:rsidP="00CB305B">
      <w:pPr>
        <w:pStyle w:val="Default"/>
      </w:pPr>
      <w:r w:rsidRPr="00CB305B">
        <w:rPr>
          <w:b/>
          <w:bCs/>
        </w:rPr>
        <w:t>4.    Miejsce, termin  złożenia oraz sposób przygotowania oferty:</w:t>
      </w:r>
      <w:r w:rsidRPr="00CB305B">
        <w:t xml:space="preserve"> </w:t>
      </w:r>
    </w:p>
    <w:p w14:paraId="6015DBFE" w14:textId="77777777" w:rsidR="00CB305B" w:rsidRPr="00CB305B" w:rsidRDefault="00CB305B" w:rsidP="00CB305B">
      <w:pPr>
        <w:pStyle w:val="Default"/>
      </w:pPr>
    </w:p>
    <w:p w14:paraId="41A5907E" w14:textId="3720CEE7" w:rsidR="00CB305B" w:rsidRPr="00CB305B" w:rsidRDefault="00CB305B" w:rsidP="00CB305B">
      <w:pPr>
        <w:pStyle w:val="Default"/>
        <w:rPr>
          <w:b/>
          <w:bCs/>
        </w:rPr>
      </w:pPr>
      <w:r w:rsidRPr="00CB305B">
        <w:t xml:space="preserve">a)   ofertę należy </w:t>
      </w:r>
      <w:r w:rsidR="007910DA">
        <w:t>przesłać</w:t>
      </w:r>
      <w:r w:rsidRPr="00CB305B">
        <w:t xml:space="preserve">  na adres: </w:t>
      </w:r>
      <w:r w:rsidR="007910DA">
        <w:t xml:space="preserve"> </w:t>
      </w:r>
      <w:hyperlink r:id="rId11" w:history="1">
        <w:r w:rsidR="007910DA" w:rsidRPr="001963B3">
          <w:rPr>
            <w:rStyle w:val="Hipercze"/>
          </w:rPr>
          <w:t>office@lubon.pl</w:t>
        </w:r>
      </w:hyperlink>
      <w:r w:rsidR="007910DA">
        <w:t xml:space="preserve"> </w:t>
      </w:r>
      <w:r w:rsidRPr="00CB305B">
        <w:t xml:space="preserve"> do </w:t>
      </w:r>
      <w:r w:rsidRPr="00CB305B">
        <w:rPr>
          <w:b/>
          <w:bCs/>
        </w:rPr>
        <w:t xml:space="preserve">dnia </w:t>
      </w:r>
      <w:r w:rsidR="007910DA">
        <w:rPr>
          <w:b/>
          <w:bCs/>
        </w:rPr>
        <w:t>25</w:t>
      </w:r>
      <w:r w:rsidRPr="00CB305B">
        <w:rPr>
          <w:b/>
          <w:bCs/>
        </w:rPr>
        <w:t xml:space="preserve"> s</w:t>
      </w:r>
      <w:r w:rsidR="007910DA">
        <w:rPr>
          <w:b/>
          <w:bCs/>
        </w:rPr>
        <w:t>ierpnia</w:t>
      </w:r>
      <w:r w:rsidRPr="00CB305B">
        <w:rPr>
          <w:b/>
          <w:bCs/>
        </w:rPr>
        <w:t xml:space="preserve"> 2023r. </w:t>
      </w:r>
      <w:r w:rsidRPr="00CB305B">
        <w:t xml:space="preserve"> </w:t>
      </w:r>
    </w:p>
    <w:p w14:paraId="5E9F1B87" w14:textId="3A5FB7D9" w:rsidR="00CB305B" w:rsidRPr="00CB305B" w:rsidRDefault="00CB305B" w:rsidP="00CB305B">
      <w:pPr>
        <w:pStyle w:val="Default"/>
      </w:pPr>
      <w:r w:rsidRPr="00CB305B">
        <w:t xml:space="preserve">b)  oferta musi być podpisana przez osobę(y) uprawnioną(e) do reprezentowania firmy na zewnątrz i zaciągania zobowiązań w wysokości odpowiadającej cenie oferty albo upełnomocnionego przedstawiciela Wykonawcy. </w:t>
      </w:r>
    </w:p>
    <w:p w14:paraId="18F0006F" w14:textId="77777777" w:rsidR="00CB305B" w:rsidRPr="00CB305B" w:rsidRDefault="00CB305B" w:rsidP="00CB305B">
      <w:pPr>
        <w:pStyle w:val="Default"/>
        <w:numPr>
          <w:ilvl w:val="0"/>
          <w:numId w:val="31"/>
        </w:numPr>
      </w:pPr>
      <w:r w:rsidRPr="00CB305B">
        <w:t>c) ofertę należy złożyć w sposób określony w zapytaniu ofertowym.</w:t>
      </w:r>
    </w:p>
    <w:p w14:paraId="4A4D5580" w14:textId="77777777" w:rsidR="00CB305B" w:rsidRPr="00CB305B" w:rsidRDefault="00CB305B" w:rsidP="00CB305B">
      <w:pPr>
        <w:pStyle w:val="Default"/>
      </w:pPr>
      <w:r w:rsidRPr="00CB305B">
        <w:t>d) do oferty należy dołączyć komplet wymaganych dokumentów.</w:t>
      </w:r>
    </w:p>
    <w:p w14:paraId="13D5EBAA" w14:textId="77777777" w:rsidR="00CB305B" w:rsidRPr="00CB305B" w:rsidRDefault="00CB305B" w:rsidP="00CB305B">
      <w:pPr>
        <w:pStyle w:val="Default"/>
      </w:pPr>
      <w:r w:rsidRPr="00CB305B">
        <w:t>e) Wykonawca ponosi wszelkie koszty związane z przygotowaniem i złożeniem oferty – Zamawiający nie przewiduje zwrotu kosztów udziału w postępowaniu.</w:t>
      </w:r>
    </w:p>
    <w:p w14:paraId="10BE9C45" w14:textId="20DED5A0" w:rsidR="00CB305B" w:rsidRPr="00CB305B" w:rsidRDefault="007910DA" w:rsidP="00CB305B">
      <w:pPr>
        <w:pStyle w:val="Default"/>
      </w:pPr>
      <w:r>
        <w:rPr>
          <w:b/>
          <w:bCs/>
        </w:rPr>
        <w:t>5.</w:t>
      </w:r>
      <w:r w:rsidR="00CB305B" w:rsidRPr="00CB305B">
        <w:rPr>
          <w:b/>
          <w:bCs/>
        </w:rPr>
        <w:tab/>
        <w:t>Przy wyborze oferty zostaną zastosowane następujące kryteria oceny ofert</w:t>
      </w:r>
      <w:r w:rsidR="00CB305B" w:rsidRPr="00CB305B">
        <w:rPr>
          <w:vertAlign w:val="superscript"/>
        </w:rPr>
        <w:footnoteReference w:id="1"/>
      </w:r>
      <w:r w:rsidR="00CB305B" w:rsidRPr="00CB305B">
        <w:t>:</w:t>
      </w:r>
    </w:p>
    <w:p w14:paraId="7B7DCFCA" w14:textId="77777777" w:rsidR="00CB305B" w:rsidRPr="00CB305B" w:rsidRDefault="00CB305B" w:rsidP="00CB305B">
      <w:pPr>
        <w:pStyle w:val="Default"/>
      </w:pPr>
      <w:r w:rsidRPr="00CB305B">
        <w:t>Cena - waga 100 %,</w:t>
      </w:r>
    </w:p>
    <w:p w14:paraId="0693973F" w14:textId="3C73342B" w:rsidR="00CB305B" w:rsidRPr="00CB305B" w:rsidRDefault="00CB305B" w:rsidP="00CB305B">
      <w:pPr>
        <w:pStyle w:val="Default"/>
      </w:pPr>
      <w:r w:rsidRPr="00CB305B">
        <w:t>Zamawiający informuje jednocześnie, że zamówienie zostanie udzielone Wykonawcy, który zaoferuje najniższą cenę.</w:t>
      </w:r>
    </w:p>
    <w:p w14:paraId="671DF1CC" w14:textId="309D1483" w:rsidR="00CB305B" w:rsidRDefault="007910DA" w:rsidP="007910DA">
      <w:pPr>
        <w:pStyle w:val="Default"/>
        <w:ind w:left="360"/>
        <w:rPr>
          <w:b/>
          <w:bCs/>
        </w:rPr>
      </w:pPr>
      <w:r>
        <w:rPr>
          <w:b/>
          <w:bCs/>
        </w:rPr>
        <w:t>6.</w:t>
      </w:r>
      <w:r w:rsidR="00CB305B" w:rsidRPr="00CB305B">
        <w:rPr>
          <w:b/>
          <w:bCs/>
        </w:rPr>
        <w:t>Osoba upoważniona do kontakt</w:t>
      </w:r>
      <w:r>
        <w:rPr>
          <w:b/>
          <w:bCs/>
        </w:rPr>
        <w:t>u:</w:t>
      </w:r>
    </w:p>
    <w:p w14:paraId="1D6C6E64" w14:textId="3419C688" w:rsidR="007910DA" w:rsidRDefault="007910DA" w:rsidP="007910DA">
      <w:pPr>
        <w:pStyle w:val="Default"/>
      </w:pPr>
      <w:r>
        <w:t xml:space="preserve">a) Monika Pigłowska adres email: </w:t>
      </w:r>
      <w:hyperlink r:id="rId12" w:history="1">
        <w:r w:rsidRPr="001963B3">
          <w:rPr>
            <w:rStyle w:val="Hipercze"/>
          </w:rPr>
          <w:t>monika.piglowska@umlubon.pl</w:t>
        </w:r>
      </w:hyperlink>
    </w:p>
    <w:p w14:paraId="2103AEFC" w14:textId="2D2017C0" w:rsidR="007910DA" w:rsidRPr="007910DA" w:rsidRDefault="007910DA" w:rsidP="007910DA">
      <w:pPr>
        <w:pStyle w:val="Default"/>
        <w:rPr>
          <w:lang w:val="en-US"/>
        </w:rPr>
      </w:pPr>
      <w:r w:rsidRPr="007910DA">
        <w:rPr>
          <w:lang w:val="en-US"/>
        </w:rPr>
        <w:t xml:space="preserve">b) Angelika Stafaniak adres email: </w:t>
      </w:r>
      <w:hyperlink r:id="rId13" w:history="1">
        <w:r w:rsidRPr="001963B3">
          <w:rPr>
            <w:rStyle w:val="Hipercze"/>
            <w:lang w:val="en-US"/>
          </w:rPr>
          <w:t>angelika.stefaniak@umlubon.pl</w:t>
        </w:r>
      </w:hyperlink>
      <w:r>
        <w:rPr>
          <w:lang w:val="en-US"/>
        </w:rPr>
        <w:t xml:space="preserve"> </w:t>
      </w:r>
    </w:p>
    <w:p w14:paraId="02D21BDE" w14:textId="6333D16A" w:rsidR="00CB305B" w:rsidRPr="00CB305B" w:rsidRDefault="00CB305B" w:rsidP="00CB305B">
      <w:pPr>
        <w:pStyle w:val="Default"/>
      </w:pPr>
      <w:r w:rsidRPr="007910DA">
        <w:rPr>
          <w:b/>
          <w:bCs/>
          <w:lang w:val="en-US"/>
        </w:rPr>
        <w:t xml:space="preserve">        </w:t>
      </w:r>
    </w:p>
    <w:p w14:paraId="389D73C3" w14:textId="77777777" w:rsidR="00CB305B" w:rsidRPr="00CB305B" w:rsidRDefault="00CB305B" w:rsidP="00CB305B">
      <w:pPr>
        <w:pStyle w:val="Default"/>
        <w:rPr>
          <w:b/>
          <w:bCs/>
        </w:rPr>
      </w:pPr>
    </w:p>
    <w:p w14:paraId="07BA1423" w14:textId="6DAAC498" w:rsidR="00CB305B" w:rsidRPr="00CB305B" w:rsidRDefault="00CB305B" w:rsidP="00CB305B">
      <w:pPr>
        <w:pStyle w:val="Default"/>
      </w:pPr>
      <w:r w:rsidRPr="00CB305B">
        <w:t>.</w:t>
      </w:r>
    </w:p>
    <w:p w14:paraId="08A349E7" w14:textId="77777777" w:rsidR="00CB305B" w:rsidRPr="00CB305B" w:rsidRDefault="00CB305B" w:rsidP="00CB305B">
      <w:pPr>
        <w:pStyle w:val="Default"/>
      </w:pPr>
      <w:r w:rsidRPr="00CB305B">
        <w:rPr>
          <w:vanish/>
        </w:rPr>
        <w:t>Początek formularza</w:t>
      </w:r>
    </w:p>
    <w:p w14:paraId="5FC4F144" w14:textId="77777777" w:rsidR="000D12F5" w:rsidRDefault="000D12F5" w:rsidP="00884082">
      <w:pPr>
        <w:pStyle w:val="Default"/>
        <w:rPr>
          <w:sz w:val="22"/>
          <w:szCs w:val="22"/>
        </w:rPr>
      </w:pPr>
    </w:p>
    <w:sectPr w:rsidR="000D12F5" w:rsidSect="000F4CA6">
      <w:headerReference w:type="first" r:id="rId14"/>
      <w:footerReference w:type="first" r:id="rId15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988D" w14:textId="77777777" w:rsidR="00736EC4" w:rsidRDefault="00736EC4">
      <w:pPr>
        <w:spacing w:after="0" w:line="240" w:lineRule="auto"/>
      </w:pPr>
      <w:r>
        <w:separator/>
      </w:r>
    </w:p>
  </w:endnote>
  <w:endnote w:type="continuationSeparator" w:id="0">
    <w:p w14:paraId="1195DF98" w14:textId="77777777" w:rsidR="00736EC4" w:rsidRDefault="0073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69CB2C23" w:rsidR="0079581E" w:rsidRPr="009A1E32" w:rsidRDefault="008279E9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1429CCCB" wp14:editId="10532811">
          <wp:simplePos x="0" y="0"/>
          <wp:positionH relativeFrom="column">
            <wp:posOffset>3793490</wp:posOffset>
          </wp:positionH>
          <wp:positionV relativeFrom="paragraph">
            <wp:posOffset>177800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2F5">
      <w:rPr>
        <w:noProof/>
        <w:lang w:eastAsia="pl-PL"/>
      </w:rPr>
      <w:drawing>
        <wp:inline distT="0" distB="0" distL="0" distR="0" wp14:anchorId="1DBA89FD" wp14:editId="64502799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26F8" w14:textId="77777777" w:rsidR="00736EC4" w:rsidRDefault="00736E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6D311E" w14:textId="77777777" w:rsidR="00736EC4" w:rsidRDefault="00736EC4">
      <w:pPr>
        <w:spacing w:after="0" w:line="240" w:lineRule="auto"/>
      </w:pPr>
      <w:r>
        <w:continuationSeparator/>
      </w:r>
    </w:p>
  </w:footnote>
  <w:footnote w:id="1">
    <w:p w14:paraId="7B56C575" w14:textId="77777777" w:rsidR="00CB305B" w:rsidRDefault="00CB305B" w:rsidP="00CB305B">
      <w:pPr>
        <w:pStyle w:val="Tekstprzypisudolneg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sz w:val="14"/>
          <w:szCs w:val="14"/>
        </w:rPr>
        <w:t xml:space="preserve"> obligatoryjnym kryterium jest zawsze cena; fakultatywnie mogą być stosowane dodatkowe kryteria wyboru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846F2"/>
    <w:multiLevelType w:val="hybridMultilevel"/>
    <w:tmpl w:val="A950D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8617A"/>
    <w:multiLevelType w:val="multilevel"/>
    <w:tmpl w:val="D3561E48"/>
    <w:lvl w:ilvl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23E14"/>
    <w:multiLevelType w:val="hybridMultilevel"/>
    <w:tmpl w:val="7F2EA9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87342"/>
    <w:multiLevelType w:val="multilevel"/>
    <w:tmpl w:val="0F46362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Arial"/>
        <w:sz w:val="24"/>
        <w:szCs w:val="22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427C6"/>
    <w:multiLevelType w:val="multilevel"/>
    <w:tmpl w:val="04708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E3BC0"/>
    <w:multiLevelType w:val="hybridMultilevel"/>
    <w:tmpl w:val="16AC2406"/>
    <w:lvl w:ilvl="0" w:tplc="B4B04ABC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b/>
        <w:bCs/>
      </w:rPr>
    </w:lvl>
    <w:lvl w:ilvl="1" w:tplc="52702BC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EEED560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04296"/>
    <w:multiLevelType w:val="hybridMultilevel"/>
    <w:tmpl w:val="22346D9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7660D"/>
    <w:multiLevelType w:val="hybridMultilevel"/>
    <w:tmpl w:val="695EDA6C"/>
    <w:lvl w:ilvl="0" w:tplc="FE104D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A457AE"/>
    <w:multiLevelType w:val="hybridMultilevel"/>
    <w:tmpl w:val="B7141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F76FF"/>
    <w:multiLevelType w:val="multilevel"/>
    <w:tmpl w:val="DB481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StarSymbol;Arial Unicode MS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rial"/>
        <w:i w:val="0"/>
        <w:color w:val="000000"/>
        <w:sz w:val="24"/>
        <w:szCs w:val="22"/>
        <w:lang w:eastAsia="ar-SA" w:bidi="ar-S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StarSymbol;Arial Unicode MS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StarSymbol;Arial Unicode MS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StarSymbol;Arial Unicode MS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StarSymbol;Arial Unicode MS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StarSymbol;Arial Unicode MS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StarSymbol;Arial Unicode MS"/>
        <w:sz w:val="18"/>
        <w:szCs w:val="18"/>
      </w:rPr>
    </w:lvl>
  </w:abstractNum>
  <w:abstractNum w:abstractNumId="2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D592F"/>
    <w:multiLevelType w:val="hybridMultilevel"/>
    <w:tmpl w:val="959C0A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78908">
    <w:abstractNumId w:val="7"/>
  </w:num>
  <w:num w:numId="2" w16cid:durableId="73556994">
    <w:abstractNumId w:val="4"/>
  </w:num>
  <w:num w:numId="3" w16cid:durableId="1536849468">
    <w:abstractNumId w:val="22"/>
  </w:num>
  <w:num w:numId="4" w16cid:durableId="281496727">
    <w:abstractNumId w:val="19"/>
  </w:num>
  <w:num w:numId="5" w16cid:durableId="1666787639">
    <w:abstractNumId w:val="2"/>
  </w:num>
  <w:num w:numId="6" w16cid:durableId="682899310">
    <w:abstractNumId w:val="25"/>
  </w:num>
  <w:num w:numId="7" w16cid:durableId="1506936609">
    <w:abstractNumId w:val="12"/>
  </w:num>
  <w:num w:numId="8" w16cid:durableId="827943714">
    <w:abstractNumId w:val="1"/>
  </w:num>
  <w:num w:numId="9" w16cid:durableId="1827013927">
    <w:abstractNumId w:val="11"/>
  </w:num>
  <w:num w:numId="10" w16cid:durableId="323239889">
    <w:abstractNumId w:val="14"/>
  </w:num>
  <w:num w:numId="11" w16cid:durableId="875895717">
    <w:abstractNumId w:val="29"/>
  </w:num>
  <w:num w:numId="12" w16cid:durableId="1321079878">
    <w:abstractNumId w:val="27"/>
  </w:num>
  <w:num w:numId="13" w16cid:durableId="1926062652">
    <w:abstractNumId w:val="20"/>
  </w:num>
  <w:num w:numId="14" w16cid:durableId="1673530968">
    <w:abstractNumId w:val="15"/>
  </w:num>
  <w:num w:numId="15" w16cid:durableId="1422146195">
    <w:abstractNumId w:val="18"/>
  </w:num>
  <w:num w:numId="16" w16cid:durableId="401685844">
    <w:abstractNumId w:val="26"/>
  </w:num>
  <w:num w:numId="17" w16cid:durableId="1218318557">
    <w:abstractNumId w:val="30"/>
  </w:num>
  <w:num w:numId="18" w16cid:durableId="153575720">
    <w:abstractNumId w:val="17"/>
  </w:num>
  <w:num w:numId="19" w16cid:durableId="1605065859">
    <w:abstractNumId w:val="3"/>
  </w:num>
  <w:num w:numId="20" w16cid:durableId="640378788">
    <w:abstractNumId w:val="8"/>
  </w:num>
  <w:num w:numId="21" w16cid:durableId="806512870">
    <w:abstractNumId w:val="0"/>
  </w:num>
  <w:num w:numId="22" w16cid:durableId="390469011">
    <w:abstractNumId w:val="23"/>
  </w:num>
  <w:num w:numId="23" w16cid:durableId="19357415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311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861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70267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77027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3878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0944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1081517">
    <w:abstractNumId w:val="16"/>
    <w:lvlOverride w:ilvl="0">
      <w:startOverride w:val="2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1444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48475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12F5"/>
    <w:rsid w:val="000D23FC"/>
    <w:rsid w:val="000E6AFF"/>
    <w:rsid w:val="000F4CA6"/>
    <w:rsid w:val="00104D1E"/>
    <w:rsid w:val="00122643"/>
    <w:rsid w:val="00132623"/>
    <w:rsid w:val="0014029D"/>
    <w:rsid w:val="00161E95"/>
    <w:rsid w:val="00163201"/>
    <w:rsid w:val="00172BC4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74856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3E94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369F4"/>
    <w:rsid w:val="00454EFE"/>
    <w:rsid w:val="004964FA"/>
    <w:rsid w:val="004A230F"/>
    <w:rsid w:val="004B1749"/>
    <w:rsid w:val="004D7961"/>
    <w:rsid w:val="004E0639"/>
    <w:rsid w:val="00502415"/>
    <w:rsid w:val="005070F0"/>
    <w:rsid w:val="00521308"/>
    <w:rsid w:val="00542D99"/>
    <w:rsid w:val="00546DEE"/>
    <w:rsid w:val="00567974"/>
    <w:rsid w:val="005B25CD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36EC4"/>
    <w:rsid w:val="00760BE9"/>
    <w:rsid w:val="007910DA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279E9"/>
    <w:rsid w:val="00850167"/>
    <w:rsid w:val="008570FF"/>
    <w:rsid w:val="00866193"/>
    <w:rsid w:val="00874FD7"/>
    <w:rsid w:val="00884082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27F7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B305B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07A3"/>
    <w:rsid w:val="00DA4F58"/>
    <w:rsid w:val="00DA79B0"/>
    <w:rsid w:val="00DC0A9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8840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0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0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gelika.stefaniak@umlubo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piglowska@umlubon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lubo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13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Monika Pigłowska</cp:lastModifiedBy>
  <cp:revision>10</cp:revision>
  <cp:lastPrinted>2022-02-09T13:36:00Z</cp:lastPrinted>
  <dcterms:created xsi:type="dcterms:W3CDTF">2023-08-11T07:01:00Z</dcterms:created>
  <dcterms:modified xsi:type="dcterms:W3CDTF">2023-08-16T07:12:00Z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