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82AF" w14:textId="77777777" w:rsidR="00D62606" w:rsidRDefault="00AA77CC">
      <w:pPr>
        <w:rPr>
          <w:rFonts w:ascii="Verdana" w:hAnsi="Verdana"/>
          <w:b/>
          <w:bCs/>
          <w:smallCaps/>
        </w:rPr>
      </w:pPr>
      <w:r>
        <w:rPr>
          <w:noProof/>
        </w:rPr>
        <w:drawing>
          <wp:anchor distT="0" distB="0" distL="0" distR="0" simplePos="0" relativeHeight="14" behindDoc="0" locked="0" layoutInCell="0" allowOverlap="1" wp14:anchorId="16283CF3" wp14:editId="20B6FDD6">
            <wp:simplePos x="0" y="0"/>
            <wp:positionH relativeFrom="column">
              <wp:posOffset>616585</wp:posOffset>
            </wp:positionH>
            <wp:positionV relativeFrom="paragraph">
              <wp:posOffset>-443230</wp:posOffset>
            </wp:positionV>
            <wp:extent cx="539115" cy="589280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2" t="-37" r="-4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mallCaps/>
        </w:rPr>
        <w:t>URZĄD MIASTA LUBOŃ</w:t>
      </w:r>
    </w:p>
    <w:p w14:paraId="559F44F2" w14:textId="77777777" w:rsidR="00D62606" w:rsidRDefault="00D62606">
      <w:pPr>
        <w:rPr>
          <w:rFonts w:ascii="Verdana" w:hAnsi="Verdana"/>
          <w:smallCaps/>
        </w:rPr>
      </w:pPr>
    </w:p>
    <w:p w14:paraId="5A24E742" w14:textId="77777777" w:rsidR="00D62606" w:rsidRDefault="00D62606">
      <w:pPr>
        <w:rPr>
          <w:rFonts w:ascii="Verdana" w:hAnsi="Verdana"/>
          <w:smallCaps/>
        </w:rPr>
      </w:pPr>
    </w:p>
    <w:p w14:paraId="54C8A5AB" w14:textId="418B08F4" w:rsidR="00D62606" w:rsidRDefault="00AA77CC">
      <w:pPr>
        <w:rPr>
          <w:rFonts w:ascii="Verdana" w:hAnsi="Verdana"/>
          <w:smallCaps/>
        </w:rPr>
      </w:pPr>
      <w:r>
        <w:rPr>
          <w:rFonts w:ascii="Verdana" w:hAnsi="Verdana"/>
          <w:smallCaps/>
        </w:rPr>
        <w:t>WAG.271</w:t>
      </w:r>
      <w:r w:rsidR="007B1B01">
        <w:rPr>
          <w:rFonts w:ascii="Verdana" w:hAnsi="Verdana"/>
          <w:smallCaps/>
        </w:rPr>
        <w:t>.0</w:t>
      </w:r>
      <w:r w:rsidR="006D35E0">
        <w:rPr>
          <w:rFonts w:ascii="Verdana" w:hAnsi="Verdana"/>
          <w:smallCaps/>
        </w:rPr>
        <w:t>3</w:t>
      </w:r>
      <w:r>
        <w:rPr>
          <w:rFonts w:ascii="Verdana" w:hAnsi="Verdana"/>
          <w:smallCaps/>
        </w:rPr>
        <w:t>.202</w:t>
      </w:r>
      <w:r w:rsidR="007B1B01">
        <w:rPr>
          <w:rFonts w:ascii="Verdana" w:hAnsi="Verdana"/>
          <w:smallCaps/>
        </w:rPr>
        <w:t>3</w:t>
      </w:r>
    </w:p>
    <w:p w14:paraId="30887108" w14:textId="77777777" w:rsidR="00D62606" w:rsidRDefault="00D62606">
      <w:pPr>
        <w:rPr>
          <w:rFonts w:ascii="Verdana" w:hAnsi="Verdana"/>
          <w:b/>
          <w:bCs/>
          <w:smallCaps/>
        </w:rPr>
      </w:pPr>
    </w:p>
    <w:p w14:paraId="7D65068F" w14:textId="4A083CF7" w:rsidR="00D62606" w:rsidRDefault="00AA77CC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Luboń, dnia </w:t>
      </w:r>
      <w:r w:rsidR="002954DC">
        <w:rPr>
          <w:rFonts w:ascii="Verdana" w:hAnsi="Verdana"/>
        </w:rPr>
        <w:t>14</w:t>
      </w:r>
      <w:r w:rsidR="007B1B01">
        <w:rPr>
          <w:rFonts w:ascii="Verdana" w:hAnsi="Verdana"/>
        </w:rPr>
        <w:t xml:space="preserve"> kwietnia 2023 r.</w:t>
      </w:r>
    </w:p>
    <w:p w14:paraId="27B9A72B" w14:textId="77777777" w:rsidR="00D62606" w:rsidRDefault="00D62606">
      <w:pPr>
        <w:pStyle w:val="Nagwek"/>
        <w:jc w:val="right"/>
        <w:rPr>
          <w:rFonts w:ascii="Verdana" w:hAnsi="Verdana"/>
        </w:rPr>
      </w:pPr>
    </w:p>
    <w:p w14:paraId="184EE2FB" w14:textId="77777777" w:rsidR="00D62606" w:rsidRDefault="00AA77CC">
      <w:pPr>
        <w:jc w:val="righ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2734C021" wp14:editId="2DBB6D1C">
                <wp:simplePos x="0" y="0"/>
                <wp:positionH relativeFrom="column">
                  <wp:posOffset>3143885</wp:posOffset>
                </wp:positionH>
                <wp:positionV relativeFrom="paragraph">
                  <wp:posOffset>111760</wp:posOffset>
                </wp:positionV>
                <wp:extent cx="2842895" cy="1329690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920" cy="132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47.55pt;margin-top:8.8pt;width:223.8pt;height:104.65pt;mso-wrap-style:none;v-text-anchor:middle" wp14:anchorId="072CC536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14:paraId="2566802A" w14:textId="77777777" w:rsidR="00D62606" w:rsidRDefault="00D62606">
      <w:pPr>
        <w:pStyle w:val="Tekstpodstawowy"/>
        <w:rPr>
          <w:rFonts w:ascii="Verdana" w:hAnsi="Verdana"/>
          <w:color w:val="000000"/>
        </w:rPr>
      </w:pPr>
    </w:p>
    <w:p w14:paraId="684FA1F3" w14:textId="77777777" w:rsidR="00D62606" w:rsidRDefault="00AA77CC">
      <w:pPr>
        <w:pStyle w:val="Tekstpodstawowy"/>
        <w:numPr>
          <w:ilvl w:val="0"/>
          <w:numId w:val="3"/>
        </w:numPr>
      </w:pPr>
      <w:r>
        <w:rPr>
          <w:rFonts w:ascii="Verdana" w:hAnsi="Verdana"/>
        </w:rPr>
        <w:t>NAZWA I PRZEDMIOT ZAMÓWIENIA:</w:t>
      </w:r>
    </w:p>
    <w:p w14:paraId="5204C72F" w14:textId="7FA02899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Przedmiotem zamówienia jest zakup</w:t>
      </w:r>
      <w:r w:rsidR="002954DC">
        <w:rPr>
          <w:rFonts w:ascii="Verdana" w:hAnsi="Verdana"/>
          <w:color w:val="000000"/>
        </w:rPr>
        <w:t xml:space="preserve"> na okres </w:t>
      </w:r>
      <w:r w:rsidR="00712099">
        <w:rPr>
          <w:rFonts w:ascii="Verdana" w:hAnsi="Verdana"/>
          <w:color w:val="000000"/>
        </w:rPr>
        <w:t>2-ch lat</w:t>
      </w:r>
      <w:r>
        <w:rPr>
          <w:rFonts w:ascii="Verdana" w:hAnsi="Verdana"/>
          <w:color w:val="000000"/>
        </w:rPr>
        <w:t xml:space="preserve"> licencji na korzystanie z platformy informatycznej, działającej online, poprzez przeglądarkę internetową, umożliwiającą udzielanie zamówień publicznych wraz z zamówieniami o wartości poniżej 130 tys. zł przez Zamawiającego (tj. Miasto Luboń – Urząd Miasta Luboń)  oraz usługa wdrożenia platformy i szkolenia dla pracowników Zamawiającego z obsługi platformy.</w:t>
      </w:r>
    </w:p>
    <w:p w14:paraId="1C5A4319" w14:textId="21C248DE" w:rsidR="00D62606" w:rsidRDefault="00AA77C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Do zapytania nie stosuje się przepisów Ustawy z dnia 11 września 2019 r. - Prawo zamówień publicznych (tj. Dz. U. z 2022 r. poz. 1710). </w:t>
      </w:r>
    </w:p>
    <w:p w14:paraId="4DCCD492" w14:textId="77777777" w:rsidR="00D62606" w:rsidRDefault="00AA77C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Postępowanie o udzielenie zamówienia w oparciu o zasadę rozeznania rynku, określoną w „Wytycznych w zakresie kwalifikowalności wydatków w ramach EFRR, EFS oraz FS na lata 2014-2020 z dn. 21 grudnia 2020 r. </w:t>
      </w:r>
    </w:p>
    <w:p w14:paraId="4603D19C" w14:textId="77777777" w:rsidR="00D62606" w:rsidRDefault="00AA77C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>Zamówienie o wartości szacunkowej nie przekraczającej równowartości kwoty 130 000,00 zł.</w:t>
      </w:r>
    </w:p>
    <w:p w14:paraId="1B8D2F15" w14:textId="77777777" w:rsidR="00D62606" w:rsidRDefault="00AA77C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>Zamówienie planowane jest do dofinansowania w ramach projektu „</w:t>
      </w:r>
      <w:r>
        <w:rPr>
          <w:rFonts w:ascii="Verdana" w:hAnsi="Verdana"/>
          <w:lang w:eastAsia="pl-PL"/>
        </w:rPr>
        <w:t>Rozwój elektronicznych usług publicznych w Gminach Luboń, Mosina i Włoszakowice” Wielkopolskiego Regionalnego Programu Operacyjnego na lata 2014-2020, oś priorytetowa 2: Społeczeństwo informacyjne.</w:t>
      </w:r>
    </w:p>
    <w:p w14:paraId="1253F134" w14:textId="77777777" w:rsidR="00D62606" w:rsidRDefault="00D62606">
      <w:pPr>
        <w:pStyle w:val="Tekstpodstawowy"/>
        <w:spacing w:after="180"/>
        <w:rPr>
          <w:rFonts w:ascii="Verdana" w:hAnsi="Verdana"/>
        </w:rPr>
      </w:pPr>
    </w:p>
    <w:p w14:paraId="395910B0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  <w:u w:val="single"/>
        </w:rPr>
      </w:pPr>
      <w:r>
        <w:rPr>
          <w:rFonts w:ascii="Verdana" w:hAnsi="Verdana"/>
          <w:color w:val="000000"/>
          <w:u w:val="single"/>
        </w:rPr>
        <w:t>(CPV) Kod przedmiotu zamówienia w oparciu o Wspólny Słownik Zamówień:</w:t>
      </w:r>
    </w:p>
    <w:p w14:paraId="28E1FDA4" w14:textId="77777777" w:rsidR="00D62606" w:rsidRDefault="00AA77CC">
      <w:pPr>
        <w:suppressAutoHyphens w:val="0"/>
        <w:rPr>
          <w:rFonts w:ascii="Verdana" w:hAnsi="Verdana"/>
        </w:rPr>
      </w:pPr>
      <w:r>
        <w:rPr>
          <w:rFonts w:ascii="Verdana" w:hAnsi="Verdana"/>
          <w:color w:val="000000"/>
        </w:rPr>
        <w:t>72260000-5</w:t>
      </w:r>
      <w:r>
        <w:rPr>
          <w:rFonts w:ascii="Verdana" w:hAnsi="Verdana"/>
        </w:rPr>
        <w:t xml:space="preserve"> – usługi w zakresie oprogramowania</w:t>
      </w:r>
    </w:p>
    <w:p w14:paraId="00CC3DEB" w14:textId="77777777" w:rsidR="00D62606" w:rsidRDefault="00AA77CC">
      <w:pPr>
        <w:pStyle w:val="Zawartotabeli"/>
        <w:widowControl/>
        <w:suppressAutoHyphens w:val="0"/>
        <w:rPr>
          <w:rFonts w:ascii="Verdana" w:hAnsi="Verdana"/>
        </w:rPr>
      </w:pPr>
      <w:r>
        <w:rPr>
          <w:rFonts w:ascii="Verdana" w:hAnsi="Verdana"/>
        </w:rPr>
        <w:t>72265000-0 – usługi wdrażania oprogramowania</w:t>
      </w:r>
    </w:p>
    <w:p w14:paraId="367022D5" w14:textId="77777777" w:rsidR="00D62606" w:rsidRDefault="00AA77CC">
      <w:pPr>
        <w:pStyle w:val="Zawartotabeli"/>
        <w:widowControl/>
        <w:suppressAutoHyphens w:val="0"/>
        <w:spacing w:after="180"/>
        <w:rPr>
          <w:rFonts w:ascii="Verdana" w:hAnsi="Verdana"/>
        </w:rPr>
      </w:pPr>
      <w:r>
        <w:rPr>
          <w:rFonts w:ascii="Verdana" w:hAnsi="Verdana"/>
          <w:color w:val="000000"/>
        </w:rPr>
        <w:t>72268000-1 – usługi dostawy oprogramowania</w:t>
      </w:r>
    </w:p>
    <w:p w14:paraId="06F523A5" w14:textId="77777777" w:rsidR="00D62606" w:rsidRDefault="00D62606">
      <w:pPr>
        <w:pStyle w:val="Tekstpodstawowy"/>
        <w:spacing w:after="180"/>
        <w:rPr>
          <w:rFonts w:ascii="Verdana" w:hAnsi="Verdana"/>
          <w:color w:val="000000"/>
        </w:rPr>
      </w:pPr>
    </w:p>
    <w:p w14:paraId="05651CDA" w14:textId="77777777" w:rsidR="00D62606" w:rsidRDefault="00AA77CC">
      <w:pPr>
        <w:pStyle w:val="Tekstpodstawowy"/>
        <w:numPr>
          <w:ilvl w:val="0"/>
          <w:numId w:val="4"/>
        </w:numPr>
        <w:spacing w:after="180" w:line="270" w:lineRule="atLeast"/>
        <w:ind w:left="0" w:firstLine="0"/>
        <w:rPr>
          <w:rFonts w:ascii="Verdana" w:hAnsi="Verdana"/>
          <w:color w:val="000000"/>
        </w:rPr>
      </w:pPr>
      <w:r>
        <w:rPr>
          <w:rStyle w:val="Mocnewyrnione"/>
          <w:rFonts w:ascii="Verdana" w:hAnsi="Verdana"/>
          <w:b w:val="0"/>
          <w:bCs w:val="0"/>
          <w:color w:val="000000"/>
        </w:rPr>
        <w:t>SZCZEGÓŁOWY OPIS PRZEDMIOTU ZAMÓWIENIA:</w:t>
      </w:r>
    </w:p>
    <w:p w14:paraId="13109B9C" w14:textId="11DD7628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Przedmiotem zamówienia jest zakup</w:t>
      </w:r>
      <w:r w:rsidR="002954DC" w:rsidRPr="002954DC">
        <w:rPr>
          <w:rFonts w:ascii="Verdana" w:hAnsi="Verdana"/>
          <w:color w:val="000000"/>
        </w:rPr>
        <w:t xml:space="preserve"> </w:t>
      </w:r>
      <w:r w:rsidR="002954DC">
        <w:rPr>
          <w:rFonts w:ascii="Verdana" w:hAnsi="Verdana"/>
          <w:color w:val="000000"/>
        </w:rPr>
        <w:t xml:space="preserve">na okres </w:t>
      </w:r>
      <w:r w:rsidR="00712099">
        <w:rPr>
          <w:rFonts w:ascii="Verdana" w:hAnsi="Verdana"/>
          <w:color w:val="000000"/>
        </w:rPr>
        <w:t>2-ch lat</w:t>
      </w:r>
      <w:r>
        <w:rPr>
          <w:rFonts w:ascii="Verdana" w:hAnsi="Verdana"/>
          <w:color w:val="000000"/>
        </w:rPr>
        <w:t xml:space="preserve"> licencji na korzystanie z platformy informatycznej, działającej online, poprzez przeglądarkę </w:t>
      </w:r>
      <w:r>
        <w:rPr>
          <w:rFonts w:ascii="Verdana" w:hAnsi="Verdana"/>
          <w:color w:val="000000"/>
        </w:rPr>
        <w:lastRenderedPageBreak/>
        <w:t xml:space="preserve">internetową, umożliwiającą udzielanie zamówień publicznych przez Zamawiającego (tj. Miasto Luboń – Urząd Miasta Luboń) zgodnie z przepisami Ustawy Prawo Zamówień Publicznych wraz z zamówieniami o wartości poniżej 130 tys. zł oraz usługa wdrożenia platformy i szkolenia dla </w:t>
      </w:r>
      <w:r w:rsidR="00712099">
        <w:rPr>
          <w:rFonts w:ascii="Verdana" w:hAnsi="Verdana"/>
          <w:color w:val="000000"/>
        </w:rPr>
        <w:t xml:space="preserve">5-ciu </w:t>
      </w:r>
      <w:r>
        <w:rPr>
          <w:rFonts w:ascii="Verdana" w:hAnsi="Verdana"/>
          <w:color w:val="000000"/>
        </w:rPr>
        <w:t>pracowników Zamawiającego z obsługi platformy.</w:t>
      </w:r>
    </w:p>
    <w:p w14:paraId="7F2E5CED" w14:textId="77777777" w:rsidR="00D62606" w:rsidRDefault="00D62606">
      <w:pPr>
        <w:pStyle w:val="Tekstpodstawowy"/>
        <w:spacing w:after="180"/>
        <w:rPr>
          <w:rFonts w:ascii="Verdana" w:hAnsi="Verdana"/>
          <w:color w:val="000000"/>
        </w:rPr>
      </w:pPr>
    </w:p>
    <w:p w14:paraId="30AFE536" w14:textId="77777777" w:rsidR="00D62606" w:rsidRDefault="00AA77CC">
      <w:pPr>
        <w:pStyle w:val="Tekstpodstawowy"/>
        <w:numPr>
          <w:ilvl w:val="0"/>
          <w:numId w:val="5"/>
        </w:numPr>
        <w:spacing w:after="180"/>
      </w:pPr>
      <w:r>
        <w:rPr>
          <w:rFonts w:ascii="Verdana" w:hAnsi="Verdana"/>
          <w:color w:val="000000"/>
        </w:rPr>
        <w:t>Platforma musi spełniać wszystkie wymagania wynikające z obowiązujących przepisów prawa, w szczególności z:</w:t>
      </w:r>
    </w:p>
    <w:p w14:paraId="66F91EDC" w14:textId="77777777" w:rsidR="00D62606" w:rsidRDefault="00AA77CC">
      <w:pPr>
        <w:pStyle w:val="Tekstpodstawowy"/>
        <w:numPr>
          <w:ilvl w:val="1"/>
          <w:numId w:val="5"/>
        </w:numPr>
      </w:pPr>
      <w:r>
        <w:rPr>
          <w:rFonts w:ascii="Verdana" w:hAnsi="Verdana"/>
          <w:color w:val="000000"/>
        </w:rPr>
        <w:t>Ustawy</w:t>
      </w:r>
      <w:r>
        <w:rPr>
          <w:rFonts w:ascii="Verdana" w:hAnsi="Verdana"/>
        </w:rPr>
        <w:t xml:space="preserve"> Prawo </w:t>
      </w:r>
      <w:bookmarkStart w:id="0" w:name="highlightHit_4"/>
      <w:bookmarkEnd w:id="0"/>
      <w:r>
        <w:rPr>
          <w:rFonts w:ascii="Verdana" w:hAnsi="Verdana"/>
        </w:rPr>
        <w:t>zamówień </w:t>
      </w:r>
      <w:bookmarkStart w:id="1" w:name="highlightHit_5"/>
      <w:bookmarkEnd w:id="1"/>
      <w:r>
        <w:rPr>
          <w:rFonts w:ascii="Verdana" w:hAnsi="Verdana"/>
        </w:rPr>
        <w:t>publicznych z dnia 11 września 2019 r. </w:t>
      </w:r>
      <w:bookmarkStart w:id="2" w:name="target_link_mfrxilrtg4ytimjzhe4tiltqmfyc"/>
      <w:bookmarkEnd w:id="2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tj</w:t>
      </w:r>
      <w:proofErr w:type="spellEnd"/>
      <w:r>
        <w:rPr>
          <w:rFonts w:ascii="Verdana" w:hAnsi="Verdana"/>
        </w:rPr>
        <w:t xml:space="preserve"> Dz.U. r 2022 r. Poz. 1710)</w:t>
      </w:r>
    </w:p>
    <w:p w14:paraId="7E21BA61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 xml:space="preserve">Dyrektywy Parlamentu Europejskiego i Rady 2014/24/UE z dnia 26 lutego 2014 r. w sprawie zamówień publicznych, uchylającej dyrektywę 2004/18/WE (Dz. Urz. UE L 94 z 28.3.2014 r., str. 65, z </w:t>
      </w:r>
      <w:proofErr w:type="spellStart"/>
      <w:r>
        <w:rPr>
          <w:rFonts w:ascii="Verdana" w:hAnsi="Verdana"/>
          <w:color w:val="000000"/>
        </w:rPr>
        <w:t>późn</w:t>
      </w:r>
      <w:proofErr w:type="spellEnd"/>
      <w:r>
        <w:rPr>
          <w:rFonts w:ascii="Verdana" w:hAnsi="Verdana"/>
          <w:color w:val="000000"/>
        </w:rPr>
        <w:t>. zm.),</w:t>
      </w:r>
    </w:p>
    <w:p w14:paraId="6EF820FC" w14:textId="77777777" w:rsidR="00D62606" w:rsidRDefault="00AA77CC">
      <w:pPr>
        <w:pStyle w:val="Tekstpodstawowy"/>
        <w:numPr>
          <w:ilvl w:val="1"/>
          <w:numId w:val="5"/>
        </w:numPr>
      </w:pPr>
      <w:r>
        <w:rPr>
          <w:rFonts w:ascii="Verdana" w:hAnsi="Verdana"/>
        </w:rPr>
        <w:t xml:space="preserve">Ustawy </w:t>
      </w:r>
      <w:bookmarkStart w:id="3" w:name="highlightHit_51"/>
      <w:bookmarkEnd w:id="3"/>
      <w:r>
        <w:rPr>
          <w:rFonts w:ascii="Verdana" w:hAnsi="Verdana"/>
        </w:rPr>
        <w:t>o </w:t>
      </w:r>
      <w:bookmarkStart w:id="4" w:name="highlightHit_6"/>
      <w:bookmarkEnd w:id="4"/>
      <w:r>
        <w:rPr>
          <w:rFonts w:ascii="Verdana" w:hAnsi="Verdana"/>
        </w:rPr>
        <w:t>świadczeniu </w:t>
      </w:r>
      <w:bookmarkStart w:id="5" w:name="highlightHit_7"/>
      <w:bookmarkEnd w:id="5"/>
      <w:r>
        <w:rPr>
          <w:rFonts w:ascii="Verdana" w:hAnsi="Verdana"/>
        </w:rPr>
        <w:t>usług drogą elektroniczną z dnia 18 lipca 2002 r.  tj. z dnia 6 lutego 2020 r. </w:t>
      </w:r>
      <w:bookmarkStart w:id="6" w:name="target_link_mfrxilruguytcnzvgm3s44dboaxd"/>
      <w:bookmarkEnd w:id="6"/>
      <w:r>
        <w:rPr>
          <w:rFonts w:ascii="Verdana" w:hAnsi="Verdana"/>
        </w:rPr>
        <w:t xml:space="preserve">(Dz.U. z 2020 r. poz. 344) </w:t>
      </w:r>
    </w:p>
    <w:p w14:paraId="4016463A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Rozporządzenia wykonawczego Komisji (UE) 2016/7 z dnia 5 stycznia 2016 r. ustanawiającym standardowy formularz jednolitego europejskiego dokumentu zamówienia (</w:t>
      </w:r>
      <w:proofErr w:type="spellStart"/>
      <w:r>
        <w:rPr>
          <w:rFonts w:ascii="Verdana" w:hAnsi="Verdana"/>
          <w:color w:val="000000"/>
        </w:rPr>
        <w:t>Dz.Urz.UE.L</w:t>
      </w:r>
      <w:proofErr w:type="spellEnd"/>
      <w:r>
        <w:rPr>
          <w:rFonts w:ascii="Verdana" w:hAnsi="Verdana"/>
          <w:color w:val="000000"/>
        </w:rPr>
        <w:t xml:space="preserve"> Nr 3, str. 16),</w:t>
      </w:r>
    </w:p>
    <w:p w14:paraId="31910174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Rozporządzenia wykonawczego komisji (</w:t>
      </w:r>
      <w:proofErr w:type="spellStart"/>
      <w:r>
        <w:rPr>
          <w:rFonts w:ascii="Verdana" w:hAnsi="Verdana"/>
          <w:color w:val="000000"/>
        </w:rPr>
        <w:t>ue</w:t>
      </w:r>
      <w:proofErr w:type="spellEnd"/>
      <w:r>
        <w:rPr>
          <w:rFonts w:ascii="Verdana" w:hAnsi="Verdana"/>
          <w:color w:val="000000"/>
        </w:rPr>
        <w:t>) 2019/1780 z dnia 23 września 2019 r. ustanawiające standardowe formularze do publikacji ogłoszeń w dziedzinie zamówień publicznych i uchylające rozporządzenie wykonawcze (</w:t>
      </w:r>
      <w:proofErr w:type="spellStart"/>
      <w:r>
        <w:rPr>
          <w:rFonts w:ascii="Verdana" w:hAnsi="Verdana"/>
          <w:color w:val="000000"/>
        </w:rPr>
        <w:t>ue</w:t>
      </w:r>
      <w:proofErr w:type="spellEnd"/>
      <w:r>
        <w:rPr>
          <w:rFonts w:ascii="Verdana" w:hAnsi="Verdana"/>
          <w:color w:val="000000"/>
        </w:rPr>
        <w:t>) 2015/1986 („e-formularze”),</w:t>
      </w:r>
    </w:p>
    <w:p w14:paraId="22F18593" w14:textId="77777777" w:rsidR="00D62606" w:rsidRDefault="00AA77CC">
      <w:pPr>
        <w:pStyle w:val="Tekstpodstawowy"/>
        <w:numPr>
          <w:ilvl w:val="1"/>
          <w:numId w:val="5"/>
        </w:numPr>
      </w:pPr>
      <w:r>
        <w:rPr>
          <w:rFonts w:ascii="Verdana" w:hAnsi="Verdana"/>
        </w:rPr>
        <w:t>Ustawy </w:t>
      </w:r>
      <w:bookmarkStart w:id="7" w:name="highlightHit_62"/>
      <w:bookmarkEnd w:id="7"/>
      <w:r>
        <w:rPr>
          <w:rFonts w:ascii="Verdana" w:hAnsi="Verdana"/>
        </w:rPr>
        <w:t>o </w:t>
      </w:r>
      <w:bookmarkStart w:id="8" w:name="highlightHit_72"/>
      <w:bookmarkEnd w:id="8"/>
      <w:r>
        <w:rPr>
          <w:rFonts w:ascii="Verdana" w:hAnsi="Verdana"/>
        </w:rPr>
        <w:t>ochronie </w:t>
      </w:r>
      <w:bookmarkStart w:id="9" w:name="highlightHit_8"/>
      <w:bookmarkEnd w:id="9"/>
      <w:r>
        <w:rPr>
          <w:rFonts w:ascii="Verdana" w:hAnsi="Verdana"/>
        </w:rPr>
        <w:t>danych </w:t>
      </w:r>
      <w:bookmarkStart w:id="10" w:name="highlightHit_9"/>
      <w:bookmarkEnd w:id="10"/>
      <w:r>
        <w:rPr>
          <w:rFonts w:ascii="Verdana" w:hAnsi="Verdana"/>
        </w:rPr>
        <w:t>osobowych z dnia 10 maja 2018 r. (tj.  </w:t>
      </w:r>
      <w:bookmarkStart w:id="11" w:name="target_link_mfrxilrtg4ytemzvha3teltqmfyc"/>
      <w:bookmarkEnd w:id="11"/>
      <w:r>
        <w:rPr>
          <w:rFonts w:ascii="Verdana" w:hAnsi="Verdana"/>
        </w:rPr>
        <w:t>(Dz.U. z 2019 r. poz. 1781),</w:t>
      </w:r>
    </w:p>
    <w:p w14:paraId="269E285A" w14:textId="77777777" w:rsidR="00D62606" w:rsidRDefault="00AA77CC">
      <w:pPr>
        <w:pStyle w:val="Tekstpodstawowy"/>
        <w:numPr>
          <w:ilvl w:val="1"/>
          <w:numId w:val="5"/>
        </w:numPr>
      </w:pPr>
      <w:r>
        <w:rPr>
          <w:rFonts w:ascii="Verdana" w:hAnsi="Verdana"/>
        </w:rPr>
        <w:t>Rozporządzenie Parlamentu Europejskiego i Rady (</w:t>
      </w:r>
      <w:proofErr w:type="spellStart"/>
      <w:r>
        <w:rPr>
          <w:rFonts w:ascii="Verdana" w:hAnsi="Verdana"/>
        </w:rPr>
        <w:t>ue</w:t>
      </w:r>
      <w:proofErr w:type="spellEnd"/>
      <w:r>
        <w:rPr>
          <w:rFonts w:ascii="Verdana" w:hAnsi="Verdana"/>
        </w:rPr>
        <w:t>) 2016/679 z dnia 27 kwietnia 2016 r. w sprawie ochrony osób fizycznych w związku z przetwarzaniem danych osobowych i w sprawie swobodnego przepływu takich danych oraz uchylenia dyrektywy 95/46/we (ogólne rozporządzenie o ochronie danych) z dnia 27 kwietnia 2016 r. </w:t>
      </w:r>
      <w:bookmarkStart w:id="12" w:name="target_link_mfrxilrtgm2tsnrrguytsltqmfyc"/>
      <w:bookmarkEnd w:id="12"/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Dz.Urz.UE.l</w:t>
      </w:r>
      <w:proofErr w:type="spellEnd"/>
      <w:r>
        <w:rPr>
          <w:rFonts w:ascii="Verdana" w:hAnsi="Verdana"/>
        </w:rPr>
        <w:t xml:space="preserve"> nr 119, str. 1).</w:t>
      </w:r>
    </w:p>
    <w:p w14:paraId="1C7ED745" w14:textId="77777777" w:rsidR="00D62606" w:rsidRDefault="00D62606">
      <w:pPr>
        <w:pStyle w:val="Tekstpodstawowy"/>
        <w:rPr>
          <w:rFonts w:ascii="Verdana" w:hAnsi="Verdana"/>
        </w:rPr>
      </w:pPr>
    </w:p>
    <w:p w14:paraId="49152BFC" w14:textId="77777777" w:rsidR="00D62606" w:rsidRDefault="00AA77CC">
      <w:pPr>
        <w:pStyle w:val="LO-normal"/>
        <w:numPr>
          <w:ilvl w:val="0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W ramach świadczonych usług oczekuje się:</w:t>
      </w:r>
    </w:p>
    <w:p w14:paraId="46DFBB7F" w14:textId="49DE4CC3" w:rsidR="00AA77CC" w:rsidRDefault="00DD4A4D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s</w:t>
      </w:r>
      <w:r w:rsidR="00AA77CC">
        <w:rPr>
          <w:rFonts w:ascii="Verdana" w:hAnsi="Verdana"/>
        </w:rPr>
        <w:t>ystem umożliwi składanie, wycofywanie i zmianę ofert oraz wniosków, tworzenie zaproszeń Wykonawców do postępowań z publikacją</w:t>
      </w:r>
      <w:r>
        <w:rPr>
          <w:rFonts w:ascii="Verdana" w:hAnsi="Verdana"/>
        </w:rPr>
        <w:t>,</w:t>
      </w:r>
      <w:r w:rsidR="00AA77CC">
        <w:rPr>
          <w:rFonts w:ascii="Verdana" w:hAnsi="Verdana"/>
        </w:rPr>
        <w:t xml:space="preserve"> </w:t>
      </w:r>
    </w:p>
    <w:p w14:paraId="6413D374" w14:textId="295BDA65" w:rsidR="00AA77CC" w:rsidRDefault="00DD4A4D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lastRenderedPageBreak/>
        <w:t>s</w:t>
      </w:r>
      <w:r w:rsidR="00AA77CC">
        <w:rPr>
          <w:rFonts w:ascii="Verdana" w:hAnsi="Verdana"/>
        </w:rPr>
        <w:t>ystem umożliwi urzędowe poświadczenie przedłożenia (oferty??) oraz integralność dokumentów, także podpisywanie oraz weryfikację podpisów kwalifikowanych</w:t>
      </w:r>
      <w:r>
        <w:rPr>
          <w:rFonts w:ascii="Verdana" w:hAnsi="Verdana"/>
        </w:rPr>
        <w:t>,</w:t>
      </w:r>
    </w:p>
    <w:p w14:paraId="57F5CEF0" w14:textId="1D668788" w:rsidR="00AA77CC" w:rsidRPr="00FC0C2C" w:rsidRDefault="00DD4A4D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s</w:t>
      </w:r>
      <w:r w:rsidR="00AA77CC" w:rsidRPr="00DD4A4D">
        <w:rPr>
          <w:rFonts w:ascii="Verdana" w:hAnsi="Verdana"/>
        </w:rPr>
        <w:t xml:space="preserve">ystem </w:t>
      </w:r>
      <w:r w:rsidR="00FC0C2C">
        <w:rPr>
          <w:rFonts w:ascii="Verdana" w:hAnsi="Verdana"/>
        </w:rPr>
        <w:t xml:space="preserve">umożliwi </w:t>
      </w:r>
      <w:r w:rsidR="00AA77CC" w:rsidRPr="00DD4A4D">
        <w:rPr>
          <w:rFonts w:ascii="Verdana" w:hAnsi="Verdana"/>
        </w:rPr>
        <w:t xml:space="preserve"> zintegrowan</w:t>
      </w:r>
      <w:r w:rsidR="00FC0C2C">
        <w:rPr>
          <w:rFonts w:ascii="Verdana" w:hAnsi="Verdana"/>
        </w:rPr>
        <w:t>ie</w:t>
      </w:r>
      <w:r w:rsidR="00AA77CC" w:rsidRPr="00DD4A4D">
        <w:rPr>
          <w:rFonts w:ascii="Verdana" w:hAnsi="Verdana"/>
        </w:rPr>
        <w:t xml:space="preserve"> z urzędowym obiegiem dokumentów, archiwum elektronicznym, e-fakturami.</w:t>
      </w:r>
    </w:p>
    <w:p w14:paraId="5FC71255" w14:textId="6FA4304D" w:rsidR="00FC0C2C" w:rsidRDefault="00DD4A4D" w:rsidP="00FC0C2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o</w:t>
      </w:r>
      <w:r w:rsidR="00AA77CC" w:rsidRPr="00DD4A4D">
        <w:rPr>
          <w:rFonts w:ascii="Verdana" w:hAnsi="Verdana"/>
        </w:rPr>
        <w:t>programowanie pozwoli na świadczenie usług:</w:t>
      </w:r>
      <w:r w:rsidR="00AA77CC" w:rsidRPr="00DD4A4D">
        <w:rPr>
          <w:rFonts w:ascii="Verdana" w:hAnsi="Verdana"/>
        </w:rPr>
        <w:br/>
      </w:r>
      <w:r>
        <w:rPr>
          <w:rFonts w:ascii="Verdana" w:hAnsi="Verdana"/>
        </w:rPr>
        <w:t>p</w:t>
      </w:r>
      <w:r w:rsidR="00AA77CC" w:rsidRPr="00DD4A4D">
        <w:rPr>
          <w:rFonts w:ascii="Verdana" w:hAnsi="Verdana"/>
        </w:rPr>
        <w:t>rzeglądanie zamówień – 3 poziom dojrzałości</w:t>
      </w:r>
      <w:r>
        <w:rPr>
          <w:rFonts w:ascii="Verdana" w:hAnsi="Verdana"/>
        </w:rPr>
        <w:t>,</w:t>
      </w:r>
      <w:r w:rsidR="00AA77CC" w:rsidRPr="00DD4A4D">
        <w:rPr>
          <w:rFonts w:ascii="Verdana" w:hAnsi="Verdana"/>
        </w:rPr>
        <w:br/>
      </w:r>
      <w:r>
        <w:rPr>
          <w:rFonts w:ascii="Verdana" w:hAnsi="Verdana"/>
        </w:rPr>
        <w:t>p</w:t>
      </w:r>
      <w:r w:rsidR="00AA77CC" w:rsidRPr="00DD4A4D">
        <w:rPr>
          <w:rFonts w:ascii="Verdana" w:hAnsi="Verdana"/>
        </w:rPr>
        <w:t>obieranie dokumentów zamówień i składanie ofert – 4 poziom dojrzałości</w:t>
      </w:r>
      <w:r w:rsidR="00FC0C2C">
        <w:rPr>
          <w:rFonts w:ascii="Verdana" w:hAnsi="Verdana"/>
        </w:rPr>
        <w:t>,</w:t>
      </w:r>
    </w:p>
    <w:p w14:paraId="4206B9CF" w14:textId="1CA3C3CA" w:rsidR="00FC0C2C" w:rsidRDefault="00FC0C2C" w:rsidP="00FC0C2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u</w:t>
      </w:r>
      <w:r w:rsidR="00AA77CC" w:rsidRPr="00FC0C2C">
        <w:rPr>
          <w:rFonts w:ascii="Verdana" w:hAnsi="Verdana"/>
        </w:rPr>
        <w:t>możliw</w:t>
      </w:r>
      <w:r>
        <w:rPr>
          <w:rFonts w:ascii="Verdana" w:hAnsi="Verdana"/>
        </w:rPr>
        <w:t>i</w:t>
      </w:r>
      <w:r w:rsidR="00AA77CC" w:rsidRPr="00FC0C2C">
        <w:rPr>
          <w:rFonts w:ascii="Verdana" w:hAnsi="Verdana"/>
        </w:rPr>
        <w:t xml:space="preserve"> prowadzeni</w:t>
      </w:r>
      <w:r>
        <w:rPr>
          <w:rFonts w:ascii="Verdana" w:hAnsi="Verdana"/>
        </w:rPr>
        <w:t>e</w:t>
      </w:r>
      <w:r w:rsidR="00AA77CC" w:rsidRPr="00FC0C2C">
        <w:rPr>
          <w:rFonts w:ascii="Verdana" w:hAnsi="Verdana"/>
        </w:rPr>
        <w:t xml:space="preserve"> postępowań </w:t>
      </w:r>
      <w:proofErr w:type="spellStart"/>
      <w:r w:rsidR="00AA77CC" w:rsidRPr="00FC0C2C">
        <w:rPr>
          <w:rFonts w:ascii="Verdana" w:hAnsi="Verdana"/>
        </w:rPr>
        <w:t>Pzp</w:t>
      </w:r>
      <w:proofErr w:type="spellEnd"/>
      <w:r w:rsidR="00AA77CC" w:rsidRPr="00FC0C2C">
        <w:rPr>
          <w:rFonts w:ascii="Verdana" w:hAnsi="Verdana"/>
        </w:rPr>
        <w:t xml:space="preserve"> i regulaminowych na platformie - ilość nielimitowana,</w:t>
      </w:r>
    </w:p>
    <w:p w14:paraId="1983389C" w14:textId="30FA0E81" w:rsidR="00D62606" w:rsidRPr="00FC0C2C" w:rsidRDefault="00FC0C2C" w:rsidP="00FC0C2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 xml:space="preserve">umożliwi </w:t>
      </w:r>
      <w:r w:rsidR="00AA77CC" w:rsidRPr="00FC0C2C">
        <w:rPr>
          <w:rFonts w:ascii="Verdana" w:hAnsi="Verdana"/>
        </w:rPr>
        <w:t>dostęp do nielimitowanej ilości szkoleń online merytorycznych i technicznych –  postępowania zgodne z PZP i zakupy regulaminowe,</w:t>
      </w:r>
    </w:p>
    <w:p w14:paraId="5A1F80C0" w14:textId="007A6004" w:rsidR="00D62606" w:rsidRDefault="00746809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wyposażenia w moduł automatycznego szyfrowania i odszyfrowywania ofert,</w:t>
      </w:r>
    </w:p>
    <w:p w14:paraId="059B3BEA" w14:textId="45D32EE7" w:rsidR="00D62606" w:rsidRDefault="00746809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wyposażenia w moduł zestawienia ofert w przetargach,</w:t>
      </w:r>
    </w:p>
    <w:p w14:paraId="2F5644A5" w14:textId="13C069B2" w:rsidR="00D62606" w:rsidRDefault="00746809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wyposażenia w moduł raportów, w tym co najmniej : raport postępowania, raport ofert, raport roczny z postępowań,  raporty do druku i w xls,</w:t>
      </w:r>
    </w:p>
    <w:p w14:paraId="1B94301B" w14:textId="47EEB9A8" w:rsidR="00D62606" w:rsidRDefault="007B1B01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tworzenia rejestru wydatków,</w:t>
      </w:r>
    </w:p>
    <w:p w14:paraId="1F063E33" w14:textId="77777777" w:rsidR="00D62606" w:rsidRDefault="00AA77CC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wsparcie opiekuna technicznego oraz merytorycznego,</w:t>
      </w:r>
    </w:p>
    <w:p w14:paraId="4D8CDB74" w14:textId="7A6BB465" w:rsidR="00D62606" w:rsidRDefault="007B1B01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tworzenia archiwum postępowań min. 10 lat.</w:t>
      </w:r>
    </w:p>
    <w:p w14:paraId="2FCBE26F" w14:textId="77777777" w:rsidR="00D62606" w:rsidRDefault="00AA77CC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dostęp do kwalifikowanej walidacji podpisów kwalifikowanych przez platformę - bez limitu plików,</w:t>
      </w:r>
    </w:p>
    <w:p w14:paraId="7E0EB2B9" w14:textId="05621B34" w:rsidR="00D62606" w:rsidRDefault="00AA77CC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gwarancj</w:t>
      </w:r>
      <w:r w:rsidR="002D195F">
        <w:rPr>
          <w:rFonts w:ascii="Verdana" w:hAnsi="Verdana"/>
        </w:rPr>
        <w:t>i</w:t>
      </w:r>
      <w:r>
        <w:rPr>
          <w:rFonts w:ascii="Verdana" w:hAnsi="Verdana"/>
        </w:rPr>
        <w:t xml:space="preserve"> zwrotu kosztów KIO - Zwrot Zamawiającemu uzasadnionych zasądzonych kosztów postępowań przed Krajową Izbą Odwoławczą (KIO) z tytułu przegranych spraw z Wykonawcami, jeżeli w wyroku KIO jako przyczynę uwzględnienia odwołania Wykonawcy podano błędy techniczne platformy zakupowej. Powyższy zwrot kosztów nie ma limitu, tzn. może być wyższy niż wartość Umowy,</w:t>
      </w:r>
    </w:p>
    <w:p w14:paraId="14EB59F9" w14:textId="32860DC0" w:rsidR="00D62606" w:rsidRDefault="00B93C6F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p</w:t>
      </w:r>
      <w:r w:rsidR="00AA77CC">
        <w:rPr>
          <w:rFonts w:ascii="Verdana" w:hAnsi="Verdana"/>
        </w:rPr>
        <w:t>latforma</w:t>
      </w:r>
      <w:r w:rsidR="002D195F">
        <w:rPr>
          <w:rFonts w:ascii="Verdana" w:hAnsi="Verdana"/>
        </w:rPr>
        <w:t xml:space="preserve"> musi</w:t>
      </w:r>
      <w:r w:rsidR="00AA77CC">
        <w:rPr>
          <w:rFonts w:ascii="Verdana" w:hAnsi="Verdana"/>
        </w:rPr>
        <w:t xml:space="preserve"> posiada</w:t>
      </w:r>
      <w:r w:rsidR="002D195F">
        <w:rPr>
          <w:rFonts w:ascii="Verdana" w:hAnsi="Verdana"/>
        </w:rPr>
        <w:t>ć</w:t>
      </w:r>
      <w:r w:rsidR="00AA77CC">
        <w:rPr>
          <w:rFonts w:ascii="Verdana" w:hAnsi="Verdana"/>
        </w:rPr>
        <w:t xml:space="preserve"> </w:t>
      </w:r>
      <w:r w:rsidR="00AA77CC">
        <w:rPr>
          <w:rFonts w:ascii="Verdana" w:hAnsi="Verdana"/>
          <w:highlight w:val="white"/>
        </w:rPr>
        <w:t xml:space="preserve">certyfikat szyfrowania danych </w:t>
      </w:r>
      <w:r w:rsidR="00AA77CC">
        <w:rPr>
          <w:rFonts w:ascii="Verdana" w:hAnsi="Verdana"/>
          <w:b/>
          <w:highlight w:val="white"/>
        </w:rPr>
        <w:t xml:space="preserve">TLS 1.3. TLS to </w:t>
      </w:r>
      <w:proofErr w:type="spellStart"/>
      <w:r w:rsidR="00AA77CC">
        <w:rPr>
          <w:rFonts w:ascii="Verdana" w:hAnsi="Verdana"/>
          <w:b/>
          <w:highlight w:val="white"/>
        </w:rPr>
        <w:t>Secure</w:t>
      </w:r>
      <w:proofErr w:type="spellEnd"/>
      <w:r w:rsidR="00AA77CC">
        <w:rPr>
          <w:rFonts w:ascii="Verdana" w:hAnsi="Verdana"/>
          <w:b/>
          <w:highlight w:val="white"/>
        </w:rPr>
        <w:t xml:space="preserve"> </w:t>
      </w:r>
      <w:proofErr w:type="spellStart"/>
      <w:r w:rsidR="00AA77CC">
        <w:rPr>
          <w:rFonts w:ascii="Verdana" w:hAnsi="Verdana"/>
          <w:b/>
          <w:highlight w:val="white"/>
        </w:rPr>
        <w:t>Socket</w:t>
      </w:r>
      <w:proofErr w:type="spellEnd"/>
      <w:r w:rsidR="00AA77CC">
        <w:rPr>
          <w:rFonts w:ascii="Verdana" w:hAnsi="Verdana"/>
          <w:b/>
          <w:highlight w:val="white"/>
        </w:rPr>
        <w:t xml:space="preserve"> </w:t>
      </w:r>
      <w:proofErr w:type="spellStart"/>
      <w:r w:rsidR="00AA77CC">
        <w:rPr>
          <w:rFonts w:ascii="Verdana" w:hAnsi="Verdana"/>
          <w:b/>
          <w:highlight w:val="white"/>
        </w:rPr>
        <w:t>Layer</w:t>
      </w:r>
      <w:proofErr w:type="spellEnd"/>
      <w:r w:rsidR="00AA77CC">
        <w:rPr>
          <w:rFonts w:ascii="Verdana" w:hAnsi="Verdana"/>
          <w:b/>
          <w:highlight w:val="white"/>
        </w:rPr>
        <w:t xml:space="preserve"> </w:t>
      </w:r>
      <w:r w:rsidR="00AA77CC">
        <w:rPr>
          <w:rFonts w:ascii="Verdana" w:hAnsi="Verdana"/>
          <w:highlight w:val="white"/>
        </w:rPr>
        <w:t>zapewnia poufność i integralność transmisji danych, a także uwierzytelnienie serwera,</w:t>
      </w:r>
    </w:p>
    <w:p w14:paraId="23E75530" w14:textId="3B8CA037" w:rsidR="00D62606" w:rsidRDefault="00AA77CC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  <w:highlight w:val="white"/>
        </w:rPr>
        <w:t xml:space="preserve"> g</w:t>
      </w:r>
      <w:r>
        <w:rPr>
          <w:rFonts w:ascii="Verdana" w:hAnsi="Verdana"/>
        </w:rPr>
        <w:t xml:space="preserve">łówne serwery spełniają wymogi bezpieczeństwa </w:t>
      </w:r>
      <w:r>
        <w:rPr>
          <w:rFonts w:ascii="Verdana" w:hAnsi="Verdana"/>
          <w:b/>
          <w:highlight w:val="white"/>
        </w:rPr>
        <w:t xml:space="preserve">TIER III of </w:t>
      </w:r>
      <w:proofErr w:type="spellStart"/>
      <w:r>
        <w:rPr>
          <w:rFonts w:ascii="Verdana" w:hAnsi="Verdana"/>
          <w:b/>
          <w:highlight w:val="white"/>
        </w:rPr>
        <w:t>Constructed</w:t>
      </w:r>
      <w:proofErr w:type="spellEnd"/>
      <w:r>
        <w:rPr>
          <w:rFonts w:ascii="Verdana" w:hAnsi="Verdana"/>
          <w:b/>
          <w:highlight w:val="white"/>
        </w:rPr>
        <w:t xml:space="preserve"> </w:t>
      </w:r>
      <w:proofErr w:type="spellStart"/>
      <w:r>
        <w:rPr>
          <w:rFonts w:ascii="Verdana" w:hAnsi="Verdana"/>
          <w:b/>
          <w:highlight w:val="white"/>
        </w:rPr>
        <w:t>Facility</w:t>
      </w:r>
      <w:proofErr w:type="spellEnd"/>
      <w:r>
        <w:rPr>
          <w:rFonts w:ascii="Verdana" w:hAnsi="Verdana"/>
          <w:b/>
          <w:highlight w:val="white"/>
        </w:rPr>
        <w:t>,</w:t>
      </w:r>
    </w:p>
    <w:p w14:paraId="7CBBE0F5" w14:textId="77777777" w:rsidR="00D62606" w:rsidRDefault="00AA77CC" w:rsidP="00AA77CC">
      <w:pPr>
        <w:pStyle w:val="LO-normal"/>
        <w:numPr>
          <w:ilvl w:val="1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  <w:b/>
          <w:highlight w:val="white"/>
        </w:rPr>
        <w:t>o</w:t>
      </w:r>
      <w:r>
        <w:rPr>
          <w:rFonts w:ascii="Verdana" w:hAnsi="Verdana"/>
        </w:rPr>
        <w:t>perator platformy zapewni:</w:t>
      </w:r>
    </w:p>
    <w:p w14:paraId="4EB224FE" w14:textId="77777777" w:rsidR="00D62606" w:rsidRDefault="00AA77CC">
      <w:pPr>
        <w:pStyle w:val="LO-normal"/>
        <w:numPr>
          <w:ilvl w:val="2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lastRenderedPageBreak/>
        <w:t>zgodność z przepisami prawa unijnego zakresie komunikacji elektronicznej w postępowaniach o udzielenie zamówienia publicznego,</w:t>
      </w:r>
    </w:p>
    <w:p w14:paraId="23420635" w14:textId="77777777" w:rsidR="00D62606" w:rsidRDefault="00AA77CC">
      <w:pPr>
        <w:pStyle w:val="LO-normal"/>
        <w:numPr>
          <w:ilvl w:val="2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świadczenie usług zgodnie z rozporządzeniem Prezesa Rady Ministrów z 30 grudnia 2020 r. w sprawie sposobu sporządzania i przekazywania informacji oraz wymagań technicznych dla dokumentów elektronicznych oraz środków komunikacji elektronicznej w postępowaniu o udzielenie zamówienia publicznego lub konkursie (Dz.U. z 2020r., poz. 2452),</w:t>
      </w:r>
    </w:p>
    <w:p w14:paraId="36F4E23E" w14:textId="77777777" w:rsidR="00D62606" w:rsidRDefault="00AA77CC">
      <w:pPr>
        <w:pStyle w:val="LO-normal"/>
        <w:numPr>
          <w:ilvl w:val="2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udostępnienie usługi dla Wykonawców w taki sposób, aby właściwości techniczne były niedyskryminujące oraz ogólnie dostępne, w tym brak wymogu rejestracji wykonawcy w celu złożenia oferty poprzez platformę,</w:t>
      </w:r>
    </w:p>
    <w:p w14:paraId="6B9826D5" w14:textId="77777777" w:rsidR="00D62606" w:rsidRDefault="00AA77CC">
      <w:pPr>
        <w:pStyle w:val="LO-normal"/>
        <w:numPr>
          <w:ilvl w:val="2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</w:rPr>
        <w:t>bezpłatny dostęp do postępowań dla Wykonawców,</w:t>
      </w:r>
    </w:p>
    <w:p w14:paraId="4716B011" w14:textId="77777777" w:rsidR="00D62606" w:rsidRDefault="00AA77CC">
      <w:pPr>
        <w:pStyle w:val="LO-normal"/>
        <w:numPr>
          <w:ilvl w:val="2"/>
          <w:numId w:val="5"/>
        </w:numPr>
        <w:spacing w:after="181"/>
        <w:rPr>
          <w:rFonts w:ascii="Verdana" w:hAnsi="Verdana"/>
        </w:rPr>
      </w:pPr>
      <w:r>
        <w:rPr>
          <w:rFonts w:ascii="Verdana" w:hAnsi="Verdana"/>
          <w:color w:val="000000"/>
        </w:rPr>
        <w:t>dostępność do najnowszych wersji systemu.</w:t>
      </w:r>
    </w:p>
    <w:p w14:paraId="4C6D4B3A" w14:textId="77777777" w:rsidR="00D62606" w:rsidRDefault="00D62606">
      <w:pPr>
        <w:pStyle w:val="LO-normal"/>
        <w:rPr>
          <w:sz w:val="22"/>
          <w:szCs w:val="22"/>
        </w:rPr>
      </w:pPr>
    </w:p>
    <w:p w14:paraId="17EBBBC0" w14:textId="77777777" w:rsidR="00D62606" w:rsidRDefault="00AA77CC">
      <w:pPr>
        <w:pStyle w:val="Tekstpodstawowy"/>
        <w:numPr>
          <w:ilvl w:val="0"/>
          <w:numId w:val="5"/>
        </w:numPr>
        <w:spacing w:after="180"/>
      </w:pPr>
      <w:r>
        <w:rPr>
          <w:rFonts w:ascii="Verdana" w:hAnsi="Verdana"/>
          <w:color w:val="000000"/>
        </w:rPr>
        <w:t>Przedmiot zamówienia powinien obejmować:</w:t>
      </w:r>
    </w:p>
    <w:p w14:paraId="498E79C2" w14:textId="023A5D02" w:rsidR="00D62606" w:rsidRDefault="00AA77CC">
      <w:pPr>
        <w:pStyle w:val="Tekstpodstawowy"/>
        <w:numPr>
          <w:ilvl w:val="1"/>
          <w:numId w:val="5"/>
        </w:numPr>
        <w:spacing w:after="180"/>
      </w:pPr>
      <w:r w:rsidRPr="00B7390D">
        <w:rPr>
          <w:rFonts w:ascii="Verdana" w:hAnsi="Verdana"/>
          <w:color w:val="000000"/>
        </w:rPr>
        <w:t xml:space="preserve">usługę udostępnienia platformy </w:t>
      </w:r>
      <w:r w:rsidR="00B7390D">
        <w:rPr>
          <w:rFonts w:ascii="Verdana" w:hAnsi="Verdana"/>
          <w:color w:val="000000"/>
        </w:rPr>
        <w:t xml:space="preserve">na okres </w:t>
      </w:r>
      <w:r w:rsidR="00712099">
        <w:rPr>
          <w:rFonts w:ascii="Verdana" w:hAnsi="Verdana"/>
          <w:color w:val="000000"/>
        </w:rPr>
        <w:t>2-ch lat</w:t>
      </w:r>
      <w:r w:rsidR="00B7390D">
        <w:rPr>
          <w:rFonts w:ascii="Verdana" w:hAnsi="Verdana"/>
          <w:color w:val="000000"/>
        </w:rPr>
        <w:t xml:space="preserve"> z możliwością przedłużenia na</w:t>
      </w:r>
      <w:r w:rsidR="00746809" w:rsidRPr="00B7390D">
        <w:rPr>
          <w:rFonts w:ascii="Verdana" w:hAnsi="Verdana"/>
          <w:color w:val="000000"/>
        </w:rPr>
        <w:t xml:space="preserve"> </w:t>
      </w:r>
      <w:r w:rsidRPr="00B7390D">
        <w:rPr>
          <w:rFonts w:ascii="Verdana" w:hAnsi="Verdana"/>
          <w:color w:val="000000"/>
        </w:rPr>
        <w:t>okres</w:t>
      </w:r>
      <w:r w:rsidR="00746809" w:rsidRPr="00B7390D">
        <w:rPr>
          <w:rFonts w:ascii="Verdana" w:hAnsi="Verdana"/>
          <w:color w:val="000000"/>
        </w:rPr>
        <w:t xml:space="preserve"> trwałości Projektu tj. min.</w:t>
      </w:r>
      <w:r w:rsidRPr="00B7390D">
        <w:rPr>
          <w:rFonts w:ascii="Verdana" w:hAnsi="Verdana"/>
          <w:color w:val="000000"/>
        </w:rPr>
        <w:t xml:space="preserve"> 60 miesięcy od daty pełnego wdrożenia</w:t>
      </w:r>
      <w:r>
        <w:rPr>
          <w:rFonts w:ascii="Verdana" w:hAnsi="Verdana"/>
          <w:color w:val="000000"/>
        </w:rPr>
        <w:t>,</w:t>
      </w:r>
    </w:p>
    <w:p w14:paraId="79E1EC7A" w14:textId="25F4B6AC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konta dla 8-10 użytkowników</w:t>
      </w:r>
      <w:r w:rsidR="002D195F">
        <w:rPr>
          <w:rFonts w:ascii="Verdana" w:hAnsi="Verdana"/>
          <w:color w:val="000000"/>
        </w:rPr>
        <w:t xml:space="preserve"> Urzędu Miasta</w:t>
      </w:r>
      <w:r>
        <w:rPr>
          <w:rFonts w:ascii="Verdana" w:hAnsi="Verdana"/>
          <w:color w:val="000000"/>
        </w:rPr>
        <w:t>,</w:t>
      </w:r>
    </w:p>
    <w:p w14:paraId="6B39FED3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szkolenia online dla użytkowników (przez okres związania umową),</w:t>
      </w:r>
    </w:p>
    <w:p w14:paraId="2AF1E442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wsparcie techniczne opiekuna dla wszystkich użytkowników Zamawiającego w dni pracujące/robocze od godz. 8.00 do 15.00 poprzez e-mail lub bezpłatny dostęp do infolinii (przez okres związania umową),</w:t>
      </w:r>
    </w:p>
    <w:p w14:paraId="1CCE7858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doradztwo merytoryczne dla wszystkich użytkowników Zamawiającego w dni pracujące/robocze od godz. 8.00 do 15.00,</w:t>
      </w:r>
    </w:p>
    <w:p w14:paraId="37EB7C92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bezpłatną aktualizację (m. in. pod względem zmieniających się przepisów prawa),</w:t>
      </w:r>
    </w:p>
    <w:p w14:paraId="6016B425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serwis (przez okres związania umową),</w:t>
      </w:r>
    </w:p>
    <w:p w14:paraId="6209D7BD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 xml:space="preserve">instalację systemu, </w:t>
      </w:r>
    </w:p>
    <w:p w14:paraId="2EA667DF" w14:textId="77777777" w:rsidR="00D62606" w:rsidRDefault="00AA77CC">
      <w:pPr>
        <w:pStyle w:val="Tekstpodstawowy"/>
        <w:numPr>
          <w:ilvl w:val="1"/>
          <w:numId w:val="5"/>
        </w:numPr>
        <w:spacing w:after="180"/>
      </w:pPr>
      <w:r>
        <w:rPr>
          <w:rFonts w:ascii="Verdana" w:hAnsi="Verdana"/>
          <w:color w:val="000000"/>
        </w:rPr>
        <w:t>wdrożenie systemu.</w:t>
      </w:r>
    </w:p>
    <w:p w14:paraId="40EB934E" w14:textId="77777777" w:rsidR="00D62606" w:rsidRDefault="00AA77CC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Zamawiający na podstawie przeprowadzonej analizy ustalił, że z uwagi na charakter przedmiotu zamówienia,  cel któremu ma służyć oraz miejsce jego wykorzystania,  określanie warunków służących zapewnieniu dostępności osobom ze szczególnymi potrzebami w zakresie niniejszego zamówienia </w:t>
      </w:r>
      <w:r>
        <w:rPr>
          <w:rFonts w:ascii="Verdana" w:hAnsi="Verdana"/>
        </w:rPr>
        <w:lastRenderedPageBreak/>
        <w:t>publicznego jest bezprzedmiotowe, co wyklucza tym samym zastosowanie „racjonalnego usprawnienia”, o którym mowa w ustawie o zapewnianiu dostępności osobom ze szczególnymi potrzebami.</w:t>
      </w:r>
    </w:p>
    <w:p w14:paraId="287EE124" w14:textId="77777777" w:rsidR="00D62606" w:rsidRDefault="00D62606">
      <w:pPr>
        <w:pStyle w:val="Tekstpodstawowy"/>
        <w:spacing w:after="180"/>
        <w:ind w:left="720"/>
        <w:rPr>
          <w:rFonts w:ascii="Verdana" w:hAnsi="Verdana"/>
          <w:color w:val="000000"/>
        </w:rPr>
      </w:pPr>
    </w:p>
    <w:p w14:paraId="268FF8B2" w14:textId="77777777" w:rsidR="00D62606" w:rsidRDefault="00AA77CC">
      <w:pPr>
        <w:pStyle w:val="Tekstpodstawowy"/>
        <w:spacing w:after="135" w:line="270" w:lineRule="atLeast"/>
      </w:pPr>
      <w:r>
        <w:rPr>
          <w:rStyle w:val="Mocnewyrnione"/>
          <w:rFonts w:ascii="Verdana" w:hAnsi="Verdana"/>
          <w:b w:val="0"/>
          <w:bCs w:val="0"/>
          <w:color w:val="000000"/>
        </w:rPr>
        <w:t>III Termin wykonania zamówienia:</w:t>
      </w:r>
    </w:p>
    <w:p w14:paraId="7C449D9A" w14:textId="77777777" w:rsidR="00D62606" w:rsidRDefault="00AA77CC">
      <w:pPr>
        <w:pStyle w:val="Tekstpodstawowy"/>
        <w:spacing w:after="135" w:line="270" w:lineRule="atLeast"/>
      </w:pPr>
      <w:r>
        <w:rPr>
          <w:rFonts w:ascii="Verdana" w:hAnsi="Verdana"/>
          <w:color w:val="000000"/>
        </w:rPr>
        <w:tab/>
        <w:t>Zamówienie należy zrealizować w terminie:</w:t>
      </w:r>
    </w:p>
    <w:p w14:paraId="6F5F0E16" w14:textId="0091E4EC" w:rsidR="00D62606" w:rsidRDefault="00AA77CC">
      <w:pPr>
        <w:pStyle w:val="Tekstpodstawowy"/>
        <w:numPr>
          <w:ilvl w:val="1"/>
          <w:numId w:val="6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Dostarczenie, uruchomienie z wdrożeniem, przeszkolenie użytkowników w terminie do dnia </w:t>
      </w:r>
      <w:r w:rsidR="00746809">
        <w:rPr>
          <w:rFonts w:ascii="Verdana" w:hAnsi="Verdana"/>
          <w:color w:val="000000"/>
        </w:rPr>
        <w:t>31</w:t>
      </w:r>
      <w:r>
        <w:rPr>
          <w:rFonts w:ascii="Verdana" w:hAnsi="Verdana"/>
          <w:color w:val="000000"/>
        </w:rPr>
        <w:t>.</w:t>
      </w:r>
      <w:r w:rsidR="002D195F">
        <w:rPr>
          <w:rFonts w:ascii="Verdana" w:hAnsi="Verdana"/>
          <w:color w:val="000000"/>
        </w:rPr>
        <w:t>05</w:t>
      </w:r>
      <w:r>
        <w:rPr>
          <w:rFonts w:ascii="Verdana" w:hAnsi="Verdana"/>
          <w:color w:val="000000"/>
        </w:rPr>
        <w:t>.202</w:t>
      </w:r>
      <w:r w:rsidR="002D195F">
        <w:rPr>
          <w:rFonts w:ascii="Verdana" w:hAnsi="Verdana"/>
          <w:color w:val="000000"/>
        </w:rPr>
        <w:t>3</w:t>
      </w:r>
      <w:r>
        <w:rPr>
          <w:rFonts w:ascii="Verdana" w:hAnsi="Verdana"/>
          <w:color w:val="000000"/>
        </w:rPr>
        <w:t xml:space="preserve"> r.</w:t>
      </w:r>
    </w:p>
    <w:p w14:paraId="2CAC469F" w14:textId="6219E26B" w:rsidR="00D62606" w:rsidRPr="00746809" w:rsidRDefault="00AA77CC">
      <w:pPr>
        <w:pStyle w:val="Tekstpodstawowy"/>
        <w:numPr>
          <w:ilvl w:val="1"/>
          <w:numId w:val="6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Obsługa, licencje, aktualizacje, szkolenia w terminie do dnia </w:t>
      </w:r>
      <w:r w:rsidR="00746809">
        <w:rPr>
          <w:rFonts w:ascii="Verdana" w:hAnsi="Verdana"/>
          <w:color w:val="000000"/>
        </w:rPr>
        <w:t>01</w:t>
      </w:r>
      <w:r>
        <w:rPr>
          <w:rFonts w:ascii="Verdana" w:hAnsi="Verdana"/>
          <w:color w:val="000000"/>
        </w:rPr>
        <w:t>.</w:t>
      </w:r>
      <w:r w:rsidR="00746809">
        <w:rPr>
          <w:rFonts w:ascii="Verdana" w:hAnsi="Verdana"/>
          <w:color w:val="000000"/>
        </w:rPr>
        <w:t>06</w:t>
      </w:r>
      <w:r>
        <w:rPr>
          <w:rFonts w:ascii="Verdana" w:hAnsi="Verdana"/>
          <w:color w:val="000000"/>
        </w:rPr>
        <w:t>.202</w:t>
      </w:r>
      <w:r w:rsidR="00712099">
        <w:rPr>
          <w:rFonts w:ascii="Verdana" w:hAnsi="Verdana"/>
          <w:color w:val="000000"/>
        </w:rPr>
        <w:t>5</w:t>
      </w:r>
      <w:r>
        <w:rPr>
          <w:rFonts w:ascii="Verdana" w:hAnsi="Verdana"/>
          <w:color w:val="000000"/>
        </w:rPr>
        <w:t xml:space="preserve"> r.</w:t>
      </w:r>
      <w:r w:rsidR="00746809">
        <w:rPr>
          <w:rFonts w:ascii="Verdana" w:hAnsi="Verdana"/>
          <w:color w:val="000000"/>
        </w:rPr>
        <w:t xml:space="preserve"> </w:t>
      </w:r>
    </w:p>
    <w:p w14:paraId="7400862C" w14:textId="6929F575" w:rsidR="00746809" w:rsidRPr="00746809" w:rsidRDefault="00746809" w:rsidP="00746809">
      <w:pPr>
        <w:pStyle w:val="Tekstpodstawowy"/>
        <w:numPr>
          <w:ilvl w:val="1"/>
          <w:numId w:val="6"/>
        </w:numPr>
        <w:spacing w:after="135" w:line="270" w:lineRule="atLeast"/>
        <w:rPr>
          <w:rFonts w:ascii="Verdana" w:hAnsi="Verdana"/>
        </w:rPr>
      </w:pPr>
      <w:r w:rsidRPr="00746809">
        <w:rPr>
          <w:rFonts w:ascii="Verdana" w:hAnsi="Verdana"/>
        </w:rPr>
        <w:t xml:space="preserve">Po tym okresie, Zamawiający, po wykupieniu dodatkowej opłaty abonamentowej </w:t>
      </w:r>
      <w:r w:rsidR="00B7390D">
        <w:rPr>
          <w:rFonts w:ascii="Verdana" w:hAnsi="Verdana"/>
        </w:rPr>
        <w:t xml:space="preserve">usługą </w:t>
      </w:r>
      <w:r w:rsidRPr="00746809">
        <w:rPr>
          <w:rFonts w:ascii="Verdana" w:hAnsi="Verdana"/>
        </w:rPr>
        <w:t>może przedłużyć na okres</w:t>
      </w:r>
      <w:r w:rsidR="00B7390D">
        <w:rPr>
          <w:rFonts w:ascii="Verdana" w:hAnsi="Verdana"/>
        </w:rPr>
        <w:t xml:space="preserve"> trwałości Projektu tj. o</w:t>
      </w:r>
      <w:r w:rsidRPr="00746809">
        <w:rPr>
          <w:rFonts w:ascii="Verdana" w:hAnsi="Verdana"/>
        </w:rPr>
        <w:t xml:space="preserve"> kolejnych 48 miesięcy z miesięcznym okresem wypowiedzenia. </w:t>
      </w:r>
    </w:p>
    <w:p w14:paraId="06F2639E" w14:textId="77777777" w:rsidR="00746809" w:rsidRPr="00746809" w:rsidRDefault="00746809" w:rsidP="00746809"/>
    <w:p w14:paraId="681E1980" w14:textId="77777777" w:rsidR="00D62606" w:rsidRDefault="00AA77CC">
      <w:pPr>
        <w:pStyle w:val="Tekstpodstawowy"/>
        <w:spacing w:after="135" w:line="270" w:lineRule="atLeast"/>
      </w:pPr>
      <w:r>
        <w:rPr>
          <w:rStyle w:val="Mocnewyrnione"/>
          <w:rFonts w:ascii="Verdana" w:hAnsi="Verdana"/>
          <w:b w:val="0"/>
          <w:bCs w:val="0"/>
          <w:color w:val="000000"/>
        </w:rPr>
        <w:t>IV Warunki udziału w postępowaniu:</w:t>
      </w:r>
    </w:p>
    <w:p w14:paraId="65C5383C" w14:textId="77777777" w:rsidR="00D62606" w:rsidRDefault="00AA77CC">
      <w:pPr>
        <w:pStyle w:val="Tekstpodstawowy"/>
        <w:numPr>
          <w:ilvl w:val="0"/>
          <w:numId w:val="7"/>
        </w:numPr>
        <w:spacing w:after="135" w:line="270" w:lineRule="atLeast"/>
      </w:pPr>
      <w:r>
        <w:rPr>
          <w:rFonts w:ascii="Verdana" w:hAnsi="Verdana"/>
          <w:color w:val="000000"/>
        </w:rPr>
        <w:t>Kryteria merytoryczne. O udzielenie zamówienia mogą ubiegać się Wykonawcy, którzy:</w:t>
      </w:r>
    </w:p>
    <w:p w14:paraId="5A0B55D9" w14:textId="77777777" w:rsidR="00D62606" w:rsidRDefault="00AA77CC">
      <w:pPr>
        <w:pStyle w:val="Tekstpodstawowy"/>
        <w:numPr>
          <w:ilvl w:val="1"/>
          <w:numId w:val="7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posiadają uprawnienia do wykonywania określonej działalności lub czynności, jeżeli przepisy prawa nakładają obowiązek ich posiadania (Zamawiający uzna, że warunek ten został spełniony, jeżeli Wykonawca, wraz z ofertą, przedłoży Zamawiającemu oświadczenie wg wzoru stanowiącego załącznik nr 6 do zapytania ofertowego), </w:t>
      </w:r>
    </w:p>
    <w:p w14:paraId="7FE94FED" w14:textId="77777777" w:rsidR="00D62606" w:rsidRDefault="00AA77CC">
      <w:pPr>
        <w:pStyle w:val="Tekstpodstawowy"/>
        <w:numPr>
          <w:ilvl w:val="1"/>
          <w:numId w:val="7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są w sytuacji ekonomicznej i finansowej zapewniającej wykonanie zamówienia (Zamawiający uzna, że warunek ten został spełniony, jeżeli Wykonawca, wraz z ofertą, przedłoży Zamawiającemu oświadczenie wg wzoru stanowiącego załącznik nr 6 do zapytania ofertowego), </w:t>
      </w:r>
    </w:p>
    <w:p w14:paraId="34AC3F18" w14:textId="7BA24CFC" w:rsidR="00D62606" w:rsidRDefault="00AA77CC">
      <w:pPr>
        <w:pStyle w:val="Tekstpodstawowy"/>
        <w:numPr>
          <w:ilvl w:val="1"/>
          <w:numId w:val="7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dysponują  odpowiednim doświadczeniem w świadczeniu usług objętych przedmiotem zamówienia. Na potwierdzenie spełniania warunku Wykonawca dołączy oświadczenie – wykaz usług wykonanych w okresie 3 lat przed upływem terminu składania ofert (a jeżeli okres prowadzenia działalności jest krótszy – w tym czasie)</w:t>
      </w:r>
      <w:r w:rsidR="00974B7A">
        <w:rPr>
          <w:rFonts w:ascii="Verdana" w:hAnsi="Verdana"/>
          <w:color w:val="000000"/>
        </w:rPr>
        <w:t xml:space="preserve"> albo co najmniej 10 usług udostępniania platformy informatycznej (zakupowej), </w:t>
      </w:r>
    </w:p>
    <w:p w14:paraId="65F0B5D4" w14:textId="210D2818" w:rsidR="00D62606" w:rsidRPr="00974B7A" w:rsidRDefault="00AA77CC">
      <w:pPr>
        <w:pStyle w:val="Tekstpodstawowy"/>
        <w:numPr>
          <w:ilvl w:val="1"/>
          <w:numId w:val="7"/>
        </w:numPr>
        <w:spacing w:after="135" w:line="270" w:lineRule="atLeast"/>
        <w:rPr>
          <w:rFonts w:ascii="Verdana" w:hAnsi="Verdana"/>
        </w:rPr>
      </w:pPr>
      <w:r w:rsidRPr="00974B7A">
        <w:rPr>
          <w:rFonts w:ascii="Verdana" w:hAnsi="Verdana"/>
          <w:color w:val="000000"/>
        </w:rPr>
        <w:t>posiada Certyfikat ISO 27001 oraz dokument potwierdzający certyfikację bezpieczeństwa serwerowni TIER III.</w:t>
      </w:r>
    </w:p>
    <w:p w14:paraId="5E7C7715" w14:textId="77777777" w:rsidR="00D62606" w:rsidRDefault="00AA77CC">
      <w:pPr>
        <w:pStyle w:val="Tekstpodstawowy"/>
        <w:numPr>
          <w:ilvl w:val="0"/>
          <w:numId w:val="7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Kryteria formalne. O udzielenie Zamówienia mogą ubiegać się Wykonawcy, którzy w terminie składania ofert złożyli ofertę w niniejszym postępowaniu, w sposób poprawny pod względem formalnym i merytorycznym, zgodną z wzorem stanowiącym Załącznik nr 1 do niniejszego zapytania. Zamawiający uzna, że warunek ten został </w:t>
      </w:r>
      <w:r>
        <w:rPr>
          <w:rFonts w:ascii="Verdana" w:hAnsi="Verdana"/>
          <w:color w:val="000000"/>
        </w:rPr>
        <w:lastRenderedPageBreak/>
        <w:t>spełniony, jeżeli Wykonawca przedłożył Zamawiającemu ofertę na realizację Zamówienia sporządzoną i złożoną zgodnie z punktami VI i VII.</w:t>
      </w:r>
    </w:p>
    <w:p w14:paraId="67F13E23" w14:textId="77777777" w:rsidR="00D62606" w:rsidRDefault="00D62606">
      <w:pPr>
        <w:pStyle w:val="Tekstpodstawowy"/>
        <w:spacing w:after="135" w:line="270" w:lineRule="atLeast"/>
        <w:rPr>
          <w:rFonts w:ascii="Verdana" w:hAnsi="Verdana"/>
          <w:color w:val="000000"/>
        </w:rPr>
      </w:pPr>
    </w:p>
    <w:p w14:paraId="2CE9B8EE" w14:textId="77777777" w:rsidR="00D62606" w:rsidRDefault="00AA77CC">
      <w:pPr>
        <w:pStyle w:val="Tekstpodstawowy"/>
        <w:spacing w:after="135" w:line="270" w:lineRule="atLeast"/>
      </w:pPr>
      <w:r>
        <w:rPr>
          <w:rStyle w:val="Mocnewyrnione"/>
          <w:rFonts w:ascii="Verdana" w:hAnsi="Verdana"/>
          <w:b w:val="0"/>
          <w:bCs w:val="0"/>
          <w:color w:val="000000"/>
        </w:rPr>
        <w:t>V. Sposób porozumiewania się Zamawiającego z Wykonawcami:</w:t>
      </w:r>
    </w:p>
    <w:p w14:paraId="1D6851BD" w14:textId="77777777" w:rsidR="00D62606" w:rsidRDefault="00AA77CC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Wykonawca może zwrócić się do Zamawiającego o wyjaśnienie treści zapytania ofertowego. Zamawiający udzieli wyjaśnień niezwłocznie i przekaże treść wyjaśnienia jednocześnie wszystkim Wykonawcom, którzy skontaktowali się z Zamawiającym w zakresie niniejszego zapytania ofertowego.</w:t>
      </w:r>
    </w:p>
    <w:p w14:paraId="461479E1" w14:textId="77777777" w:rsidR="00D62606" w:rsidRDefault="00AA77CC">
      <w:pPr>
        <w:pStyle w:val="Tekstpodstawowy"/>
        <w:numPr>
          <w:ilvl w:val="0"/>
          <w:numId w:val="8"/>
        </w:numPr>
        <w:spacing w:after="180"/>
      </w:pPr>
      <w:r>
        <w:rPr>
          <w:rFonts w:ascii="Verdana" w:hAnsi="Verdana"/>
          <w:color w:val="000000"/>
        </w:rPr>
        <w:t>Osoba uprawniona do kontaktu z Wykonawcami, dostępna w godzinach 8.00 – 15.00 w dni powszednie, tj. od poniedziałku do piątku:</w:t>
      </w:r>
    </w:p>
    <w:p w14:paraId="1A948BC0" w14:textId="77777777" w:rsidR="00D62606" w:rsidRDefault="00AA77CC">
      <w:pPr>
        <w:pStyle w:val="Tekstpodstawowy"/>
        <w:spacing w:after="180"/>
      </w:pPr>
      <w:r>
        <w:rPr>
          <w:rFonts w:ascii="Verdana" w:hAnsi="Verdana"/>
          <w:color w:val="000000"/>
        </w:rPr>
        <w:tab/>
        <w:t>Małgorzata Matysiak, </w:t>
      </w:r>
      <w:r>
        <w:rPr>
          <w:rFonts w:ascii="Verdana" w:hAnsi="Verdana"/>
          <w:color w:val="072A60"/>
        </w:rPr>
        <w:t>malgorzata.matysiak@umlubon.pl</w:t>
      </w:r>
      <w:r>
        <w:rPr>
          <w:rFonts w:ascii="Verdana" w:hAnsi="Verdana"/>
          <w:color w:val="000000"/>
        </w:rPr>
        <w:t xml:space="preserve">, tel. </w:t>
      </w:r>
      <w:r>
        <w:rPr>
          <w:rFonts w:ascii="Verdana" w:hAnsi="Verdana"/>
          <w:color w:val="3D3D3D"/>
        </w:rPr>
        <w:t>699712543</w:t>
      </w:r>
      <w:r>
        <w:rPr>
          <w:rFonts w:ascii="Verdana" w:hAnsi="Verdana"/>
          <w:color w:val="000000"/>
        </w:rPr>
        <w:t>.</w:t>
      </w:r>
    </w:p>
    <w:p w14:paraId="4FC20483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1340588" w14:textId="77777777" w:rsidR="00D62606" w:rsidRDefault="00AA77CC">
      <w:pPr>
        <w:pStyle w:val="Tekstpodstawowy"/>
        <w:spacing w:after="135" w:line="270" w:lineRule="atLeast"/>
      </w:pPr>
      <w:r>
        <w:rPr>
          <w:rStyle w:val="Mocnewyrnione"/>
          <w:rFonts w:ascii="Verdana" w:hAnsi="Verdana"/>
          <w:b w:val="0"/>
          <w:bCs w:val="0"/>
          <w:color w:val="000000"/>
        </w:rPr>
        <w:t>VI. Informacja o dokumentach, jakie należy załączyć do oferty:</w:t>
      </w:r>
    </w:p>
    <w:p w14:paraId="23C51A7C" w14:textId="77777777" w:rsidR="00D62606" w:rsidRDefault="00AA77CC">
      <w:pPr>
        <w:pStyle w:val="Tekstpodstawowy"/>
        <w:numPr>
          <w:ilvl w:val="0"/>
          <w:numId w:val="9"/>
        </w:numPr>
        <w:spacing w:after="135" w:line="270" w:lineRule="atLeast"/>
      </w:pPr>
      <w:r>
        <w:rPr>
          <w:rFonts w:ascii="Verdana" w:hAnsi="Verdana"/>
          <w:color w:val="000000"/>
        </w:rPr>
        <w:t>Wypełniony formularz oferty – Załącznik nr 1 do zapytania ofertowego.</w:t>
      </w:r>
    </w:p>
    <w:p w14:paraId="5B95C5FC" w14:textId="77777777" w:rsidR="00D62606" w:rsidRPr="00B7390D" w:rsidRDefault="00AA77CC">
      <w:pPr>
        <w:pStyle w:val="Tekstpodstawowy"/>
        <w:numPr>
          <w:ilvl w:val="0"/>
          <w:numId w:val="9"/>
        </w:numPr>
        <w:spacing w:after="135" w:line="270" w:lineRule="atLeast"/>
      </w:pPr>
      <w:r w:rsidRPr="00B7390D">
        <w:rPr>
          <w:rFonts w:ascii="Verdana" w:hAnsi="Verdana"/>
          <w:color w:val="000000"/>
        </w:rPr>
        <w:t>Wypełniony wzór oświadczenia Wykonawcy o braku powiązań osobowych i kapitałowych z Zamawiającym oraz potwierdzającego spełnianie warunków udziału – Załącznik nr 2 do zapytania ofertowego.</w:t>
      </w:r>
    </w:p>
    <w:p w14:paraId="1BD94491" w14:textId="77777777" w:rsidR="00D62606" w:rsidRPr="00B7390D" w:rsidRDefault="00AA77CC">
      <w:pPr>
        <w:pStyle w:val="Tekstpodstawowy"/>
        <w:numPr>
          <w:ilvl w:val="0"/>
          <w:numId w:val="9"/>
        </w:numPr>
        <w:spacing w:after="135" w:line="270" w:lineRule="atLeast"/>
      </w:pPr>
      <w:r w:rsidRPr="00B7390D">
        <w:rPr>
          <w:rFonts w:ascii="Verdana" w:hAnsi="Verdana"/>
          <w:color w:val="000000"/>
        </w:rPr>
        <w:t>Wypełnione oświadczenie dotyczące funkcjonalności platformy – Załącznik nr 4 do zapytania ofertowego.</w:t>
      </w:r>
    </w:p>
    <w:p w14:paraId="40FD2526" w14:textId="5094AB32" w:rsidR="001D44A4" w:rsidRPr="001D44A4" w:rsidRDefault="001D44A4" w:rsidP="001D44A4">
      <w:pPr>
        <w:pStyle w:val="Tekstpodstawowy"/>
        <w:numPr>
          <w:ilvl w:val="0"/>
          <w:numId w:val="9"/>
        </w:numPr>
        <w:spacing w:after="135" w:line="270" w:lineRule="atLeast"/>
      </w:pPr>
      <w:r w:rsidRPr="001D44A4">
        <w:rPr>
          <w:rFonts w:ascii="Verdana" w:hAnsi="Verdana"/>
          <w:color w:val="000000"/>
        </w:rPr>
        <w:t>Wypełnione oświadczenie o uprawnieniach do wykonywania działalności i sytuacji finansowej – Załącznik nr 5 do zapytania ofertowego</w:t>
      </w:r>
      <w:r>
        <w:rPr>
          <w:rFonts w:ascii="Verdana" w:hAnsi="Verdana"/>
          <w:color w:val="000000"/>
        </w:rPr>
        <w:t>.</w:t>
      </w:r>
    </w:p>
    <w:p w14:paraId="7928375A" w14:textId="547ECCF8" w:rsidR="00D62606" w:rsidRPr="00B7390D" w:rsidRDefault="001D44A4" w:rsidP="001D44A4">
      <w:pPr>
        <w:pStyle w:val="Tekstpodstawowy"/>
        <w:numPr>
          <w:ilvl w:val="0"/>
          <w:numId w:val="9"/>
        </w:numPr>
        <w:spacing w:after="135" w:line="270" w:lineRule="atLeast"/>
      </w:pPr>
      <w:r w:rsidRPr="001D44A4">
        <w:rPr>
          <w:rFonts w:ascii="Verdana" w:hAnsi="Verdana"/>
          <w:color w:val="000000"/>
        </w:rPr>
        <w:t xml:space="preserve"> Wykaz  wykonanych usług</w:t>
      </w:r>
      <w:r w:rsidR="00B7390D" w:rsidRPr="001D44A4">
        <w:rPr>
          <w:rFonts w:ascii="Verdana" w:hAnsi="Verdana"/>
          <w:color w:val="000000"/>
        </w:rPr>
        <w:t>.</w:t>
      </w:r>
    </w:p>
    <w:p w14:paraId="3D7E37A1" w14:textId="6EE826BB" w:rsidR="00D62606" w:rsidRPr="001D44A4" w:rsidRDefault="001D44A4">
      <w:pPr>
        <w:pStyle w:val="Tekstpodstawowy"/>
        <w:numPr>
          <w:ilvl w:val="0"/>
          <w:numId w:val="9"/>
        </w:numPr>
        <w:spacing w:after="135" w:line="270" w:lineRule="atLeast"/>
      </w:pPr>
      <w:r w:rsidRPr="001D44A4">
        <w:rPr>
          <w:rFonts w:ascii="Verdana" w:hAnsi="Verdana"/>
          <w:color w:val="000000"/>
        </w:rPr>
        <w:t>Oświadczenie o posiadaniu Certyfikatu ISO 27001 oraz dokument potwierdzający certyfikację bezpieczeństwa serwerowni TIER III.</w:t>
      </w:r>
    </w:p>
    <w:p w14:paraId="2E28E79E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724A60DA" w14:textId="77777777" w:rsidR="00D62606" w:rsidRDefault="00AA77CC">
      <w:pPr>
        <w:pStyle w:val="Tekstpodstawowy"/>
        <w:spacing w:after="135" w:line="270" w:lineRule="atLeast"/>
      </w:pPr>
      <w:r>
        <w:rPr>
          <w:rStyle w:val="Mocnewyrnione"/>
          <w:rFonts w:ascii="Verdana" w:hAnsi="Verdana"/>
          <w:b w:val="0"/>
          <w:bCs w:val="0"/>
          <w:color w:val="000000"/>
        </w:rPr>
        <w:t>VII. Opis sposobu przygotowania oferty:</w:t>
      </w:r>
    </w:p>
    <w:p w14:paraId="2A727DD6" w14:textId="77777777" w:rsidR="00D62606" w:rsidRPr="00974B7A" w:rsidRDefault="00AA77CC">
      <w:pPr>
        <w:pStyle w:val="Akapitzlist"/>
        <w:numPr>
          <w:ilvl w:val="0"/>
          <w:numId w:val="10"/>
        </w:numPr>
        <w:tabs>
          <w:tab w:val="clear" w:pos="720"/>
          <w:tab w:val="left" w:pos="1560"/>
        </w:tabs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>Oferta musi być złożona w nieprzezroczystej kopercie, zamkniętej w sposób gwarantujący zachowanie poufności jej treści oraz zabezpieczającej jej nienaruszalność do terminu otwarcia ofert.</w:t>
      </w:r>
    </w:p>
    <w:p w14:paraId="0552514A" w14:textId="77777777" w:rsidR="00D62606" w:rsidRPr="00974B7A" w:rsidRDefault="00AA77CC">
      <w:pPr>
        <w:pStyle w:val="Akapitzlist"/>
        <w:numPr>
          <w:ilvl w:val="0"/>
          <w:numId w:val="10"/>
        </w:numPr>
        <w:tabs>
          <w:tab w:val="clear" w:pos="720"/>
          <w:tab w:val="left" w:pos="1560"/>
        </w:tabs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>Koperta musi być opisana w następujący sposób:</w:t>
      </w:r>
    </w:p>
    <w:p w14:paraId="42052F7E" w14:textId="77777777" w:rsidR="00D62606" w:rsidRPr="00974B7A" w:rsidRDefault="00D62606">
      <w:pPr>
        <w:pStyle w:val="Akapitzlist"/>
        <w:tabs>
          <w:tab w:val="left" w:pos="1560"/>
        </w:tabs>
        <w:ind w:left="0"/>
        <w:jc w:val="both"/>
        <w:rPr>
          <w:rFonts w:ascii="Verdana" w:hAnsi="Verdana" w:cs="Arial"/>
          <w:color w:val="000000" w:themeColor="text1"/>
          <w:szCs w:val="24"/>
        </w:rPr>
      </w:pPr>
    </w:p>
    <w:tbl>
      <w:tblPr>
        <w:tblW w:w="8250" w:type="dxa"/>
        <w:tblInd w:w="4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0"/>
      </w:tblGrid>
      <w:tr w:rsidR="00D62606" w:rsidRPr="00974B7A" w14:paraId="648E8196" w14:textId="77777777">
        <w:trPr>
          <w:trHeight w:val="1870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C3AC" w14:textId="270CC61D" w:rsidR="00D62606" w:rsidRPr="00974B7A" w:rsidRDefault="00AA77CC">
            <w:pPr>
              <w:pStyle w:val="Akapitzlist"/>
              <w:widowControl w:val="0"/>
              <w:tabs>
                <w:tab w:val="left" w:pos="1064"/>
              </w:tabs>
              <w:spacing w:line="360" w:lineRule="auto"/>
              <w:ind w:left="74"/>
              <w:rPr>
                <w:rFonts w:ascii="Verdana" w:hAnsi="Verdana"/>
              </w:rPr>
            </w:pPr>
            <w:r w:rsidRPr="00974B7A">
              <w:rPr>
                <w:rFonts w:ascii="Verdana" w:hAnsi="Verdana" w:cs="Arial"/>
                <w:color w:val="000000" w:themeColor="text1"/>
                <w:szCs w:val="24"/>
              </w:rPr>
              <w:t>Oferta na : „Dostawa i wdrożenie Platformy zakupowej.”</w:t>
            </w:r>
            <w:r w:rsidRPr="00974B7A">
              <w:rPr>
                <w:rFonts w:ascii="Verdana" w:hAnsi="Verdana" w:cs="Arial"/>
                <w:color w:val="000000" w:themeColor="text1"/>
                <w:szCs w:val="24"/>
              </w:rPr>
              <w:br/>
            </w:r>
            <w:bookmarkStart w:id="13" w:name="_Hlk536774567"/>
            <w:r w:rsidRPr="00974B7A">
              <w:rPr>
                <w:rFonts w:ascii="Verdana" w:hAnsi="Verdana" w:cs="Arial"/>
                <w:b/>
                <w:color w:val="000000" w:themeColor="text1"/>
                <w:szCs w:val="24"/>
              </w:rPr>
              <w:t xml:space="preserve">Nie otwierać przed dniem </w:t>
            </w:r>
            <w:r w:rsidR="00974B7A">
              <w:rPr>
                <w:rFonts w:ascii="Verdana" w:hAnsi="Verdana" w:cs="Arial"/>
                <w:b/>
                <w:color w:val="000000" w:themeColor="text1"/>
                <w:szCs w:val="24"/>
              </w:rPr>
              <w:t>2</w:t>
            </w:r>
            <w:r w:rsidR="00FC0C2C">
              <w:rPr>
                <w:rFonts w:ascii="Verdana" w:hAnsi="Verdana" w:cs="Arial"/>
                <w:b/>
                <w:color w:val="000000" w:themeColor="text1"/>
                <w:szCs w:val="24"/>
              </w:rPr>
              <w:t>8</w:t>
            </w:r>
            <w:r w:rsidRPr="00974B7A">
              <w:rPr>
                <w:rFonts w:ascii="Verdana" w:hAnsi="Verdana" w:cs="Arial"/>
                <w:b/>
                <w:color w:val="000000" w:themeColor="text1"/>
                <w:szCs w:val="24"/>
              </w:rPr>
              <w:t>.</w:t>
            </w:r>
            <w:r w:rsidR="00974B7A">
              <w:rPr>
                <w:rFonts w:ascii="Verdana" w:hAnsi="Verdana" w:cs="Arial"/>
                <w:b/>
                <w:color w:val="000000" w:themeColor="text1"/>
                <w:szCs w:val="24"/>
              </w:rPr>
              <w:t>04</w:t>
            </w:r>
            <w:r w:rsidRPr="00974B7A">
              <w:rPr>
                <w:rFonts w:ascii="Verdana" w:hAnsi="Verdana" w:cs="Arial"/>
                <w:b/>
                <w:color w:val="000000" w:themeColor="text1"/>
                <w:szCs w:val="24"/>
              </w:rPr>
              <w:t>.202</w:t>
            </w:r>
            <w:r w:rsidR="00974B7A">
              <w:rPr>
                <w:rFonts w:ascii="Verdana" w:hAnsi="Verdana" w:cs="Arial"/>
                <w:b/>
                <w:color w:val="000000" w:themeColor="text1"/>
                <w:szCs w:val="24"/>
              </w:rPr>
              <w:t>3</w:t>
            </w:r>
            <w:r w:rsidRPr="00974B7A">
              <w:rPr>
                <w:rFonts w:ascii="Verdana" w:hAnsi="Verdana" w:cs="Arial"/>
                <w:b/>
                <w:color w:val="000000" w:themeColor="text1"/>
                <w:szCs w:val="24"/>
              </w:rPr>
              <w:t xml:space="preserve"> godz. 10:00 </w:t>
            </w:r>
            <w:bookmarkEnd w:id="13"/>
            <w:r w:rsidRPr="00974B7A">
              <w:rPr>
                <w:rFonts w:ascii="Verdana" w:hAnsi="Verdana" w:cs="Arial"/>
                <w:b/>
                <w:color w:val="000000" w:themeColor="text1"/>
                <w:szCs w:val="24"/>
              </w:rPr>
              <w:br/>
            </w:r>
            <w:r w:rsidRPr="00974B7A">
              <w:rPr>
                <w:rFonts w:ascii="Verdana" w:hAnsi="Verdana" w:cs="Arial"/>
                <w:color w:val="000000" w:themeColor="text1"/>
                <w:szCs w:val="24"/>
              </w:rPr>
              <w:t>z dopiskiem: Wydział Pozyskiwania Funduszy Zewnętrznych</w:t>
            </w:r>
          </w:p>
        </w:tc>
      </w:tr>
    </w:tbl>
    <w:p w14:paraId="4A0E4B1B" w14:textId="77777777" w:rsidR="00D62606" w:rsidRDefault="00AA77CC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</w:t>
      </w:r>
    </w:p>
    <w:p w14:paraId="21642F11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lastRenderedPageBreak/>
        <w:t>Oferta musi zostać sporządzona w języku polskim, trwałą i czytelną techniką.</w:t>
      </w:r>
    </w:p>
    <w:p w14:paraId="1B6E5401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 xml:space="preserve">Oferta musi obejmować całość zamówienia, określonego przez Zamawiającego. W cenę oferty należy wliczyć wszystkie koszty wykonania zamówienia. </w:t>
      </w:r>
    </w:p>
    <w:p w14:paraId="72996002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szCs w:val="24"/>
        </w:rPr>
        <w:t>Zaoferowana cena jest ceną ryczałtową i musi zawierać wszelkie koszty wykonawcy związane z prawidłową i właściwą realizacją przedmiotu zamówienia, przy zastosowaniu obowiązujących norm, z uwzględnieniem ewentualnego ryzyka wynikającego z okoliczności.</w:t>
      </w:r>
    </w:p>
    <w:p w14:paraId="01052F08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 xml:space="preserve">Wykonawca jest zobowiązany do podania ceny brutto (do dwóch miejsc po przecinku) usługi, będącej przedmiotem zamówienia, uwzględniającej obowiązujący podatek VAT. </w:t>
      </w:r>
    </w:p>
    <w:p w14:paraId="3EE9F496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 xml:space="preserve">Oferta powinna być przygotowana na formularzu oferty – zgodnie z </w:t>
      </w:r>
      <w:r w:rsidRPr="00974B7A">
        <w:rPr>
          <w:rFonts w:ascii="Verdana" w:hAnsi="Verdana" w:cs="Arial"/>
          <w:b/>
          <w:color w:val="000000" w:themeColor="text1"/>
          <w:szCs w:val="24"/>
        </w:rPr>
        <w:t>załącznikiem nr 1</w:t>
      </w:r>
      <w:r w:rsidRPr="00974B7A">
        <w:rPr>
          <w:rFonts w:ascii="Verdana" w:hAnsi="Verdana" w:cs="Arial"/>
          <w:color w:val="000000" w:themeColor="text1"/>
          <w:szCs w:val="24"/>
        </w:rPr>
        <w:t xml:space="preserve"> do Zapytania ofertowego. </w:t>
      </w:r>
    </w:p>
    <w:p w14:paraId="3058FE8D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>Oferta oraz wszystkie jej załączniki powinny zostać podpisane przez osobę uprawnioną do reprezentowania Wykonawcy. Jeśli oferta wraz załącznikami zostanie podpisana przez osobę upoważnioną przez Wykonawcę, należy przedłożyć właściwe pełnomocnictwo.</w:t>
      </w:r>
    </w:p>
    <w:p w14:paraId="612A4747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>Wszystkie strony oferty wraz z załącznikami powinny zostać trwale spięte.</w:t>
      </w:r>
    </w:p>
    <w:p w14:paraId="2DFD69C0" w14:textId="77777777" w:rsidR="00D62606" w:rsidRPr="00974B7A" w:rsidRDefault="00AA77CC">
      <w:pPr>
        <w:pStyle w:val="Akapitzlist"/>
        <w:numPr>
          <w:ilvl w:val="0"/>
          <w:numId w:val="10"/>
        </w:numPr>
        <w:ind w:left="426" w:hanging="426"/>
        <w:jc w:val="both"/>
        <w:rPr>
          <w:rFonts w:ascii="Verdana" w:hAnsi="Verdana" w:cs="Arial"/>
          <w:color w:val="000000" w:themeColor="text1"/>
          <w:szCs w:val="24"/>
        </w:rPr>
      </w:pPr>
      <w:r w:rsidRPr="00974B7A">
        <w:rPr>
          <w:rFonts w:ascii="Verdana" w:hAnsi="Verdana" w:cs="Arial"/>
          <w:color w:val="000000" w:themeColor="text1"/>
          <w:szCs w:val="24"/>
        </w:rPr>
        <w:t>Wykonawca pozostaje związany ofertą przez okres 30 dni od upływu terminu złożenia oferty.</w:t>
      </w:r>
    </w:p>
    <w:p w14:paraId="49A60BF7" w14:textId="77777777" w:rsidR="00A32023" w:rsidRPr="00A32023" w:rsidRDefault="00A32023" w:rsidP="00A32023">
      <w:pPr>
        <w:pStyle w:val="Akapitzlist"/>
        <w:numPr>
          <w:ilvl w:val="0"/>
          <w:numId w:val="10"/>
        </w:numPr>
        <w:suppressAutoHyphens w:val="0"/>
        <w:jc w:val="both"/>
        <w:rPr>
          <w:rFonts w:ascii="Verdana" w:hAnsi="Verdana" w:cs="Arial"/>
          <w:color w:val="000000" w:themeColor="text1"/>
          <w:szCs w:val="24"/>
        </w:rPr>
      </w:pPr>
      <w:bookmarkStart w:id="14" w:name="_Hlk536775502"/>
      <w:r w:rsidRPr="00A32023">
        <w:rPr>
          <w:rFonts w:ascii="Verdana" w:hAnsi="Verdana" w:cs="Arial"/>
          <w:color w:val="000000" w:themeColor="text1"/>
          <w:szCs w:val="24"/>
        </w:rPr>
        <w:t xml:space="preserve">W przypadku przesyłania dokumentów drogą elektroniczną, konieczne jest podpisanie dokumentów, o których mowa w pkt. 6 - 7 </w:t>
      </w:r>
      <w:r w:rsidRPr="001D44A4">
        <w:rPr>
          <w:rStyle w:val="Mocnewyrnione"/>
          <w:rFonts w:ascii="Verdana" w:hAnsi="Verdana" w:cs="Arial"/>
          <w:b w:val="0"/>
          <w:bCs w:val="0"/>
          <w:color w:val="000000" w:themeColor="text1"/>
          <w:szCs w:val="24"/>
        </w:rPr>
        <w:t>podpisem elektronicznym (kwalifikowanym albo profilem zaufanym).</w:t>
      </w:r>
    </w:p>
    <w:bookmarkEnd w:id="14"/>
    <w:p w14:paraId="30C301BE" w14:textId="77777777" w:rsidR="00D62606" w:rsidRDefault="00D62606">
      <w:pPr>
        <w:pStyle w:val="Tekstpodstawowy"/>
        <w:spacing w:after="135" w:line="270" w:lineRule="atLeast"/>
      </w:pPr>
    </w:p>
    <w:p w14:paraId="4426B076" w14:textId="77777777" w:rsidR="00D62606" w:rsidRDefault="00AA77CC">
      <w:pPr>
        <w:pStyle w:val="Tekstpodstawowy"/>
        <w:spacing w:after="0" w:line="270" w:lineRule="atLeast"/>
      </w:pPr>
      <w:r>
        <w:rPr>
          <w:rStyle w:val="Mocnewyrnione"/>
          <w:rFonts w:ascii="Verdana" w:hAnsi="Verdana"/>
          <w:b w:val="0"/>
          <w:bCs w:val="0"/>
          <w:color w:val="000000"/>
        </w:rPr>
        <w:t>VIII. Kryteria oceny ofert:</w:t>
      </w:r>
    </w:p>
    <w:p w14:paraId="1B4C81ED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tbl>
      <w:tblPr>
        <w:tblW w:w="9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072"/>
        <w:gridCol w:w="3093"/>
      </w:tblGrid>
      <w:tr w:rsidR="00D62606" w14:paraId="46BB27DB" w14:textId="77777777">
        <w:tc>
          <w:tcPr>
            <w:tcW w:w="3090" w:type="dxa"/>
            <w:shd w:val="clear" w:color="auto" w:fill="FFFFFF"/>
          </w:tcPr>
          <w:p w14:paraId="61211984" w14:textId="77777777" w:rsidR="00D62606" w:rsidRDefault="00AA77CC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Mocnewyrnione"/>
                <w:rFonts w:ascii="Verdana" w:hAnsi="Verdana"/>
                <w:color w:val="000000"/>
              </w:rPr>
              <w:t>Nazwa kryterium</w:t>
            </w:r>
          </w:p>
        </w:tc>
        <w:tc>
          <w:tcPr>
            <w:tcW w:w="3072" w:type="dxa"/>
            <w:shd w:val="clear" w:color="auto" w:fill="FFFFFF"/>
          </w:tcPr>
          <w:p w14:paraId="4DDCD48A" w14:textId="77777777" w:rsidR="00D62606" w:rsidRDefault="00AA77CC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Mocnewyrnione"/>
                <w:rFonts w:ascii="Verdana" w:hAnsi="Verdana"/>
                <w:color w:val="000000"/>
              </w:rPr>
              <w:t>Opis kryterium</w:t>
            </w:r>
          </w:p>
        </w:tc>
        <w:tc>
          <w:tcPr>
            <w:tcW w:w="3093" w:type="dxa"/>
            <w:shd w:val="clear" w:color="auto" w:fill="FFFFFF"/>
          </w:tcPr>
          <w:p w14:paraId="2BD28814" w14:textId="77777777" w:rsidR="00D62606" w:rsidRDefault="00AA77CC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Style w:val="Mocnewyrnione"/>
                <w:rFonts w:ascii="Verdana" w:hAnsi="Verdana"/>
                <w:color w:val="000000"/>
              </w:rPr>
              <w:t>Znaczenie kryterium %</w:t>
            </w:r>
          </w:p>
        </w:tc>
      </w:tr>
      <w:tr w:rsidR="00D62606" w14:paraId="358ACF64" w14:textId="77777777">
        <w:tc>
          <w:tcPr>
            <w:tcW w:w="3090" w:type="dxa"/>
            <w:shd w:val="clear" w:color="auto" w:fill="FFFFFF"/>
          </w:tcPr>
          <w:p w14:paraId="14F4C611" w14:textId="77777777" w:rsidR="00D62606" w:rsidRDefault="00AA77CC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Cena</w:t>
            </w:r>
          </w:p>
        </w:tc>
        <w:tc>
          <w:tcPr>
            <w:tcW w:w="3072" w:type="dxa"/>
            <w:shd w:val="clear" w:color="auto" w:fill="FFFFFF"/>
          </w:tcPr>
          <w:p w14:paraId="0D5F34EC" w14:textId="77777777" w:rsidR="00D62606" w:rsidRDefault="00AA77CC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Cena brutto (cena z VAT) oferowana przez Wykonawcę</w:t>
            </w:r>
          </w:p>
        </w:tc>
        <w:tc>
          <w:tcPr>
            <w:tcW w:w="3093" w:type="dxa"/>
            <w:shd w:val="clear" w:color="auto" w:fill="FFFFFF"/>
          </w:tcPr>
          <w:p w14:paraId="187E04CC" w14:textId="77777777" w:rsidR="00D62606" w:rsidRDefault="00AA77CC">
            <w:pPr>
              <w:pStyle w:val="Zawartotabeli"/>
              <w:spacing w:after="180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100 %</w:t>
            </w:r>
          </w:p>
        </w:tc>
      </w:tr>
    </w:tbl>
    <w:p w14:paraId="2942FB88" w14:textId="77777777" w:rsidR="00D62606" w:rsidRDefault="00D62606">
      <w:pPr>
        <w:pStyle w:val="Tekstpodstawowy"/>
        <w:spacing w:after="180"/>
        <w:rPr>
          <w:rFonts w:ascii="Verdana" w:hAnsi="Verdana"/>
          <w:color w:val="000000"/>
        </w:rPr>
      </w:pPr>
    </w:p>
    <w:p w14:paraId="09B85FD5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Ilość punktów w kryterium „cena” dla oferty ważnej i złożonej przez wykonawcę niewykluczonego z postępowania obliczona będzie zgodnie z formułą:</w:t>
      </w:r>
    </w:p>
    <w:p w14:paraId="0141368A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C= </w:t>
      </w:r>
      <w:proofErr w:type="spellStart"/>
      <w:r>
        <w:rPr>
          <w:rFonts w:ascii="Verdana" w:hAnsi="Verdana"/>
          <w:color w:val="000000"/>
        </w:rPr>
        <w:t>Cn</w:t>
      </w:r>
      <w:proofErr w:type="spellEnd"/>
      <w:r>
        <w:rPr>
          <w:rFonts w:ascii="Verdana" w:hAnsi="Verdana"/>
          <w:color w:val="000000"/>
        </w:rPr>
        <w:t xml:space="preserve">/ </w:t>
      </w:r>
      <w:proofErr w:type="spellStart"/>
      <w:r>
        <w:rPr>
          <w:rFonts w:ascii="Verdana" w:hAnsi="Verdana"/>
          <w:color w:val="000000"/>
        </w:rPr>
        <w:t>Cx</w:t>
      </w:r>
      <w:proofErr w:type="spellEnd"/>
      <w:r>
        <w:rPr>
          <w:rFonts w:ascii="Verdana" w:hAnsi="Verdana"/>
          <w:color w:val="000000"/>
        </w:rPr>
        <w:t>/x100</w:t>
      </w:r>
    </w:p>
    <w:p w14:paraId="3DD5FC89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Gdzie:</w:t>
      </w:r>
    </w:p>
    <w:p w14:paraId="5545FAA5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 – ilość punktów oferty badanej</w:t>
      </w:r>
    </w:p>
    <w:p w14:paraId="78AD804D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Cn</w:t>
      </w:r>
      <w:proofErr w:type="spellEnd"/>
      <w:r>
        <w:rPr>
          <w:rFonts w:ascii="Verdana" w:hAnsi="Verdana"/>
          <w:color w:val="000000"/>
        </w:rPr>
        <w:t xml:space="preserve"> – najniższa cena brutto spośród badanych ofert</w:t>
      </w:r>
    </w:p>
    <w:p w14:paraId="33200D8C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Cx</w:t>
      </w:r>
      <w:proofErr w:type="spellEnd"/>
      <w:r>
        <w:rPr>
          <w:rFonts w:ascii="Verdana" w:hAnsi="Verdana"/>
          <w:color w:val="000000"/>
        </w:rPr>
        <w:t> – cena brutto oferty badanej</w:t>
      </w:r>
    </w:p>
    <w:p w14:paraId="6FB48C32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7C736048" w14:textId="77777777" w:rsidR="00D62606" w:rsidRDefault="00AA77CC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lastRenderedPageBreak/>
        <w:t>Wykonawca w ofercie winien zaoferować cenę kompletną, jednoznaczną i ostateczną. Ryzyko błędnej kalkulacji ceny w ofercie obciążą Wykonawcę.</w:t>
      </w:r>
    </w:p>
    <w:p w14:paraId="7141AFC0" w14:textId="77777777" w:rsidR="00D62606" w:rsidRDefault="00AA77CC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Cenę oferty netto i brutto należy podać cyfrowo i słownie w formularzu ofertowym. (Załącznik nr 1 do zapytania ofertowego).</w:t>
      </w:r>
    </w:p>
    <w:p w14:paraId="000053DD" w14:textId="77777777" w:rsidR="00D62606" w:rsidRDefault="00AA77CC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Stawkę podatku VAT określa Wykonawca.</w:t>
      </w:r>
    </w:p>
    <w:p w14:paraId="279DE32F" w14:textId="77777777" w:rsidR="00D62606" w:rsidRDefault="00AA77CC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Cena oferty winna być wartością wyrażoną w jednostkach pieniężnych, w walucie polskiej z dokładnością do dwóch miejsc po przecinku.</w:t>
      </w:r>
    </w:p>
    <w:p w14:paraId="6F2147C2" w14:textId="77777777" w:rsidR="00D62606" w:rsidRDefault="00AA77CC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Rozliczenia nie mogą być prowadzone w walutach obcych.</w:t>
      </w:r>
    </w:p>
    <w:p w14:paraId="6ACAC241" w14:textId="77777777" w:rsidR="00D62606" w:rsidRDefault="00AA77CC">
      <w:pPr>
        <w:pStyle w:val="Tekstpodstawowy"/>
        <w:numPr>
          <w:ilvl w:val="0"/>
          <w:numId w:val="12"/>
        </w:numPr>
        <w:spacing w:after="135" w:line="270" w:lineRule="atLeast"/>
      </w:pPr>
      <w:r>
        <w:rPr>
          <w:rFonts w:ascii="Verdana" w:hAnsi="Verdana"/>
          <w:color w:val="000000"/>
        </w:rPr>
        <w:t>Cena oferty musi zawierać wszystkie koszty i opłaty niezbędne dla realizacji zamówienia.</w:t>
      </w:r>
    </w:p>
    <w:p w14:paraId="7F8B1D4A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6EF8C75" w14:textId="77777777" w:rsidR="00D62606" w:rsidRDefault="00AA77CC">
      <w:pPr>
        <w:pStyle w:val="Tekstpodstawowy"/>
        <w:spacing w:after="180"/>
      </w:pPr>
      <w:r>
        <w:rPr>
          <w:rStyle w:val="Mocnewyrnione"/>
          <w:rFonts w:ascii="Verdana" w:hAnsi="Verdana"/>
          <w:b w:val="0"/>
          <w:bCs w:val="0"/>
          <w:color w:val="000000"/>
        </w:rPr>
        <w:t>IX. Informacje dotyczące miejsca, terminu składania oraz otwarcia ofert a także ich badania:</w:t>
      </w:r>
    </w:p>
    <w:p w14:paraId="7EEC1F9E" w14:textId="1EC9EFFB" w:rsidR="00D62606" w:rsidRDefault="00AA77CC">
      <w:pPr>
        <w:pStyle w:val="Tekstpodstawowy"/>
        <w:numPr>
          <w:ilvl w:val="0"/>
          <w:numId w:val="13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Oferty należy przesyłać Zamawiającemu na adres do korespondencji wskazany w pkt. I drogą pocztową lub składać osobiście w siedzibie Zamawiającego (Kancelaria Ogólna) albo przez platformę EPUAP </w:t>
      </w:r>
      <w:r>
        <w:rPr>
          <w:rFonts w:ascii="SourceSansPro" w:hAnsi="SourceSansPro"/>
          <w:color w:val="3D3D3D"/>
          <w:sz w:val="27"/>
        </w:rPr>
        <w:t xml:space="preserve">adres skrytki </w:t>
      </w:r>
      <w:proofErr w:type="spellStart"/>
      <w:r>
        <w:rPr>
          <w:rFonts w:ascii="SourceSansPro" w:hAnsi="SourceSansPro"/>
          <w:color w:val="3D3D3D"/>
          <w:sz w:val="27"/>
        </w:rPr>
        <w:t>epuap</w:t>
      </w:r>
      <w:proofErr w:type="spellEnd"/>
      <w:r>
        <w:rPr>
          <w:rFonts w:ascii="SourceSansPro" w:hAnsi="SourceSansPro"/>
          <w:color w:val="3D3D3D"/>
          <w:sz w:val="27"/>
        </w:rPr>
        <w:t xml:space="preserve"> ESP: /pf9m0y0q13/</w:t>
      </w:r>
      <w:proofErr w:type="spellStart"/>
      <w:r>
        <w:rPr>
          <w:rFonts w:ascii="SourceSansPro" w:hAnsi="SourceSansPro"/>
          <w:color w:val="3D3D3D"/>
          <w:sz w:val="27"/>
        </w:rPr>
        <w:t>SkrytkaESP</w:t>
      </w:r>
      <w:proofErr w:type="spellEnd"/>
      <w:r>
        <w:rPr>
          <w:rFonts w:ascii="Verdana" w:hAnsi="Verdana"/>
          <w:color w:val="000000"/>
        </w:rPr>
        <w:t xml:space="preserve">  albo przez platformę https://eurzad.lubon.pl. lub wysyłać na adres e-mail Zamawiającego </w:t>
      </w:r>
      <w:hyperlink r:id="rId8">
        <w:r>
          <w:rPr>
            <w:rStyle w:val="czeinternetowe"/>
            <w:rFonts w:ascii="Verdana" w:hAnsi="Verdana"/>
            <w:color w:val="000000"/>
          </w:rPr>
          <w:t>malgorzata.matysiak@umlubon.pl</w:t>
        </w:r>
      </w:hyperlink>
      <w:r>
        <w:rPr>
          <w:rFonts w:ascii="Verdana" w:hAnsi="Verdana"/>
          <w:color w:val="000000"/>
        </w:rPr>
        <w:t xml:space="preserve"> , zgodnie z instrukcjami zawartymi w pkt. VI i VII, </w:t>
      </w:r>
      <w:r>
        <w:rPr>
          <w:rStyle w:val="Mocnewyrnione"/>
          <w:rFonts w:ascii="Verdana" w:hAnsi="Verdana"/>
          <w:color w:val="000000"/>
        </w:rPr>
        <w:t xml:space="preserve">do dnia  </w:t>
      </w:r>
      <w:r w:rsidR="00A32023">
        <w:rPr>
          <w:rStyle w:val="Mocnewyrnione"/>
          <w:rFonts w:ascii="Verdana" w:hAnsi="Verdana"/>
          <w:color w:val="000000"/>
        </w:rPr>
        <w:t>2</w:t>
      </w:r>
      <w:r w:rsidR="00FC0C2C">
        <w:rPr>
          <w:rStyle w:val="Mocnewyrnione"/>
          <w:rFonts w:ascii="Verdana" w:hAnsi="Verdana"/>
          <w:color w:val="000000"/>
        </w:rPr>
        <w:t>8</w:t>
      </w:r>
      <w:r>
        <w:rPr>
          <w:rStyle w:val="Mocnewyrnione"/>
          <w:rFonts w:ascii="Verdana" w:hAnsi="Verdana"/>
          <w:color w:val="000000"/>
        </w:rPr>
        <w:t>.</w:t>
      </w:r>
      <w:r w:rsidR="00A32023">
        <w:rPr>
          <w:rStyle w:val="Mocnewyrnione"/>
          <w:rFonts w:ascii="Verdana" w:hAnsi="Verdana"/>
          <w:color w:val="000000"/>
        </w:rPr>
        <w:t>04</w:t>
      </w:r>
      <w:r>
        <w:rPr>
          <w:rStyle w:val="Mocnewyrnione"/>
          <w:rFonts w:ascii="Verdana" w:hAnsi="Verdana"/>
          <w:color w:val="000000"/>
        </w:rPr>
        <w:t>.202</w:t>
      </w:r>
      <w:r w:rsidR="00A32023">
        <w:rPr>
          <w:rStyle w:val="Mocnewyrnione"/>
          <w:rFonts w:ascii="Verdana" w:hAnsi="Verdana"/>
          <w:color w:val="000000"/>
        </w:rPr>
        <w:t>3</w:t>
      </w:r>
      <w:r>
        <w:rPr>
          <w:rStyle w:val="Mocnewyrnione"/>
          <w:rFonts w:ascii="Verdana" w:hAnsi="Verdana"/>
          <w:color w:val="000000"/>
        </w:rPr>
        <w:t xml:space="preserve"> r. do godz. 10.00.</w:t>
      </w:r>
    </w:p>
    <w:p w14:paraId="4385FCAA" w14:textId="77777777" w:rsidR="00D62606" w:rsidRDefault="00AA77CC">
      <w:pPr>
        <w:pStyle w:val="Tekstpodstawowy"/>
        <w:numPr>
          <w:ilvl w:val="0"/>
          <w:numId w:val="13"/>
        </w:numPr>
        <w:spacing w:after="135" w:line="270" w:lineRule="atLeast"/>
      </w:pPr>
      <w:r>
        <w:rPr>
          <w:rFonts w:ascii="Verdana" w:hAnsi="Verdana"/>
          <w:color w:val="000000"/>
        </w:rPr>
        <w:t>Oferty otrzymane przez Zamawiającego w formie drukowanej lub elektronicznej po terminie składania ofert zostaną zwrócone Wykonawcom bez ich otwierania.</w:t>
      </w:r>
    </w:p>
    <w:p w14:paraId="063AE0CD" w14:textId="73EE0AA1" w:rsidR="00D62606" w:rsidRDefault="00AA77CC">
      <w:pPr>
        <w:pStyle w:val="Tekstpodstawowy"/>
        <w:numPr>
          <w:ilvl w:val="0"/>
          <w:numId w:val="13"/>
        </w:numPr>
        <w:spacing w:after="135" w:line="270" w:lineRule="atLeast"/>
      </w:pPr>
      <w:r>
        <w:rPr>
          <w:rFonts w:ascii="Verdana" w:hAnsi="Verdana"/>
          <w:color w:val="000000"/>
        </w:rPr>
        <w:t>Otwarcie ofert  oraz badanie odbędzie się w dniu </w:t>
      </w:r>
      <w:r>
        <w:rPr>
          <w:rStyle w:val="Mocnewyrnione"/>
          <w:rFonts w:ascii="Verdana" w:hAnsi="Verdana"/>
          <w:color w:val="000000"/>
        </w:rPr>
        <w:t xml:space="preserve"> </w:t>
      </w:r>
      <w:r w:rsidR="00A32023">
        <w:rPr>
          <w:rStyle w:val="Mocnewyrnione"/>
          <w:rFonts w:ascii="Verdana" w:hAnsi="Verdana"/>
          <w:color w:val="000000"/>
        </w:rPr>
        <w:t>2</w:t>
      </w:r>
      <w:r w:rsidR="00DD4A4D">
        <w:rPr>
          <w:rStyle w:val="Mocnewyrnione"/>
          <w:rFonts w:ascii="Verdana" w:hAnsi="Verdana"/>
          <w:color w:val="000000"/>
        </w:rPr>
        <w:t>8</w:t>
      </w:r>
      <w:r>
        <w:rPr>
          <w:rStyle w:val="Mocnewyrnione"/>
          <w:rFonts w:ascii="Verdana" w:hAnsi="Verdana"/>
          <w:color w:val="000000"/>
        </w:rPr>
        <w:t>.</w:t>
      </w:r>
      <w:r w:rsidR="00A32023">
        <w:rPr>
          <w:rStyle w:val="Mocnewyrnione"/>
          <w:rFonts w:ascii="Verdana" w:hAnsi="Verdana"/>
          <w:color w:val="000000"/>
        </w:rPr>
        <w:t>04</w:t>
      </w:r>
      <w:r>
        <w:rPr>
          <w:rStyle w:val="Mocnewyrnione"/>
          <w:rFonts w:ascii="Verdana" w:hAnsi="Verdana"/>
          <w:color w:val="000000"/>
        </w:rPr>
        <w:t>.202</w:t>
      </w:r>
      <w:r w:rsidR="00A32023">
        <w:rPr>
          <w:rStyle w:val="Mocnewyrnione"/>
          <w:rFonts w:ascii="Verdana" w:hAnsi="Verdana"/>
          <w:color w:val="000000"/>
        </w:rPr>
        <w:t>3</w:t>
      </w:r>
      <w:r>
        <w:rPr>
          <w:rStyle w:val="Mocnewyrnione"/>
          <w:rFonts w:ascii="Verdana" w:hAnsi="Verdana"/>
          <w:color w:val="000000"/>
        </w:rPr>
        <w:t xml:space="preserve"> r. od godz. 10:15 </w:t>
      </w:r>
      <w:r>
        <w:rPr>
          <w:rFonts w:ascii="Verdana" w:hAnsi="Verdana"/>
          <w:color w:val="000000"/>
        </w:rPr>
        <w:t>w Urzędzie Miasta Luboń, 62-030 Luboń, pl. E. Bojanowskiego 2, pokój nr 208.</w:t>
      </w:r>
    </w:p>
    <w:p w14:paraId="1BCEC030" w14:textId="77777777" w:rsidR="00D62606" w:rsidRDefault="00AA77CC">
      <w:pPr>
        <w:pStyle w:val="Tekstpodstawowy"/>
        <w:numPr>
          <w:ilvl w:val="0"/>
          <w:numId w:val="13"/>
        </w:numPr>
        <w:spacing w:after="135" w:line="270" w:lineRule="atLeast"/>
      </w:pPr>
      <w:r>
        <w:rPr>
          <w:rFonts w:ascii="Verdana" w:hAnsi="Verdana"/>
          <w:color w:val="000000"/>
        </w:rPr>
        <w:t>W trakcie weryfikacji i oceny ofert Zamawiający może żądać od wykonawców wyjaśnień dotyczących treści złożonych ofert.</w:t>
      </w:r>
    </w:p>
    <w:p w14:paraId="65AFAF40" w14:textId="50A5803B" w:rsidR="00D62606" w:rsidRDefault="00AA77CC">
      <w:pPr>
        <w:pStyle w:val="Tekstpodstawowy"/>
        <w:numPr>
          <w:ilvl w:val="0"/>
          <w:numId w:val="13"/>
        </w:numPr>
        <w:spacing w:after="135" w:line="270" w:lineRule="atLeast"/>
      </w:pPr>
      <w:r>
        <w:rPr>
          <w:rFonts w:ascii="Verdana" w:hAnsi="Verdana"/>
          <w:color w:val="000000"/>
        </w:rPr>
        <w:t xml:space="preserve">Zamawiający w celu ustalenia, czy oferta zawiera rażąco niską cenę w stosunku do przedmiotu zamówienia, może zwrócić się do </w:t>
      </w:r>
      <w:r w:rsidR="00A32023">
        <w:rPr>
          <w:rFonts w:ascii="Verdana" w:hAnsi="Verdana"/>
          <w:color w:val="000000"/>
        </w:rPr>
        <w:t>W</w:t>
      </w:r>
      <w:r>
        <w:rPr>
          <w:rFonts w:ascii="Verdana" w:hAnsi="Verdana"/>
          <w:color w:val="000000"/>
        </w:rPr>
        <w:t>ykonawcy o udzielenie wyjaśnień dotyczących elementów oferty mających wpływ na wysokość ceny.</w:t>
      </w:r>
    </w:p>
    <w:p w14:paraId="1FE324D6" w14:textId="77777777" w:rsidR="00D62606" w:rsidRDefault="00AA77CC">
      <w:pPr>
        <w:pStyle w:val="Tekstpodstawowy"/>
        <w:numPr>
          <w:ilvl w:val="0"/>
          <w:numId w:val="13"/>
        </w:numPr>
        <w:spacing w:after="135" w:line="270" w:lineRule="atLeast"/>
      </w:pPr>
      <w:r>
        <w:rPr>
          <w:rFonts w:ascii="Verdana" w:hAnsi="Verdana"/>
          <w:color w:val="000000"/>
        </w:rPr>
        <w:t>Zamawiający poprawi w ofercie:</w:t>
      </w:r>
    </w:p>
    <w:p w14:paraId="6808DF83" w14:textId="77777777" w:rsidR="00D62606" w:rsidRDefault="00AA77CC">
      <w:pPr>
        <w:pStyle w:val="Tekstpodstawowy"/>
        <w:numPr>
          <w:ilvl w:val="0"/>
          <w:numId w:val="11"/>
        </w:numPr>
        <w:spacing w:after="180"/>
      </w:pPr>
      <w:r>
        <w:rPr>
          <w:rFonts w:ascii="Verdana" w:hAnsi="Verdana"/>
          <w:color w:val="000000"/>
        </w:rPr>
        <w:t>oczywiste omyłki pisarskie,</w:t>
      </w:r>
    </w:p>
    <w:p w14:paraId="37738027" w14:textId="77777777" w:rsidR="00D62606" w:rsidRDefault="00AA77CC">
      <w:pPr>
        <w:pStyle w:val="Tekstpodstawowy"/>
        <w:numPr>
          <w:ilvl w:val="0"/>
          <w:numId w:val="11"/>
        </w:numPr>
        <w:spacing w:after="180"/>
      </w:pPr>
      <w:r>
        <w:rPr>
          <w:rFonts w:ascii="Verdana" w:hAnsi="Verdana"/>
          <w:color w:val="000000"/>
        </w:rPr>
        <w:t>oczywiste omyłki rachunkowe, z uwzględnieniem konsekwencji rachunkowych dokonanych poprawek,</w:t>
      </w:r>
    </w:p>
    <w:p w14:paraId="650830A8" w14:textId="77777777" w:rsidR="00D62606" w:rsidRDefault="00AA77CC">
      <w:pPr>
        <w:pStyle w:val="Tekstpodstawowy"/>
        <w:numPr>
          <w:ilvl w:val="0"/>
          <w:numId w:val="11"/>
        </w:numPr>
        <w:spacing w:after="180"/>
      </w:pPr>
      <w:r>
        <w:rPr>
          <w:rFonts w:ascii="Verdana" w:hAnsi="Verdana"/>
          <w:color w:val="000000"/>
        </w:rPr>
        <w:t>inne omyłki polegające na niezgodności oferty z OPZ, niepowodujące istotnych zmian w treści oferty, niezwłocznie zawiadamiając o tym wykonawcę, którego oferta została poprawiona.</w:t>
      </w:r>
    </w:p>
    <w:p w14:paraId="063F8ABB" w14:textId="77777777" w:rsidR="00D62606" w:rsidRDefault="00D62606">
      <w:pPr>
        <w:pStyle w:val="Tekstpodstawowy"/>
        <w:spacing w:after="180"/>
        <w:rPr>
          <w:rFonts w:ascii="Verdana" w:hAnsi="Verdana"/>
          <w:color w:val="000000"/>
        </w:rPr>
      </w:pPr>
    </w:p>
    <w:p w14:paraId="4EB9D869" w14:textId="77777777" w:rsidR="00D62606" w:rsidRDefault="00AA77CC">
      <w:pPr>
        <w:pStyle w:val="Tekstpodstawowy"/>
        <w:spacing w:after="180"/>
      </w:pPr>
      <w:r>
        <w:rPr>
          <w:rFonts w:ascii="Verdana" w:hAnsi="Verdana"/>
        </w:rPr>
        <w:t>Przesłanki unieważnienia zapytania ofertowego:</w:t>
      </w:r>
    </w:p>
    <w:p w14:paraId="4AB021FD" w14:textId="77777777" w:rsidR="00D62606" w:rsidRDefault="00D62606">
      <w:pPr>
        <w:pStyle w:val="Tekstpodstawowy"/>
        <w:rPr>
          <w:rFonts w:ascii="Verdana" w:hAnsi="Verdana"/>
        </w:rPr>
      </w:pPr>
    </w:p>
    <w:p w14:paraId="6214CBB0" w14:textId="77777777" w:rsidR="00D62606" w:rsidRDefault="00AA77CC">
      <w:pPr>
        <w:pStyle w:val="Tekstpodstawowy"/>
        <w:numPr>
          <w:ilvl w:val="0"/>
          <w:numId w:val="15"/>
        </w:numPr>
      </w:pPr>
      <w:r>
        <w:rPr>
          <w:rFonts w:ascii="Verdana" w:hAnsi="Verdana"/>
        </w:rPr>
        <w:t>Zamawiający może unieważnić procedurę zapytania ofertowego bez dokonania wyboru najkorzystniejszej oferty, w przypadku gdy:</w:t>
      </w:r>
    </w:p>
    <w:p w14:paraId="52D7048A" w14:textId="77777777" w:rsidR="00D62606" w:rsidRDefault="00AA77CC">
      <w:pPr>
        <w:pStyle w:val="Tekstpodstawowy"/>
        <w:numPr>
          <w:ilvl w:val="1"/>
          <w:numId w:val="15"/>
        </w:numPr>
      </w:pPr>
      <w:r>
        <w:rPr>
          <w:rFonts w:ascii="Verdana" w:hAnsi="Verdana"/>
        </w:rPr>
        <w:t xml:space="preserve"> nie złożono żadnej oferty spełniającej wymogi Zamawiającego,</w:t>
      </w:r>
    </w:p>
    <w:p w14:paraId="1DD607AA" w14:textId="77777777" w:rsidR="00D62606" w:rsidRDefault="00AA77CC">
      <w:pPr>
        <w:pStyle w:val="Tekstpodstawowy"/>
        <w:numPr>
          <w:ilvl w:val="1"/>
          <w:numId w:val="15"/>
        </w:numPr>
      </w:pPr>
      <w:r>
        <w:rPr>
          <w:rFonts w:ascii="Verdana" w:hAnsi="Verdana"/>
        </w:rPr>
        <w:t>cena najkorzystniejszej oferty przewyższa kwotę, którą Zamawiający może przeznaczyć na sfinansowanie zamówienia,</w:t>
      </w:r>
    </w:p>
    <w:p w14:paraId="36F0BCF4" w14:textId="77777777" w:rsidR="00D62606" w:rsidRDefault="00AA77CC">
      <w:pPr>
        <w:pStyle w:val="Tekstpodstawowy"/>
        <w:numPr>
          <w:ilvl w:val="1"/>
          <w:numId w:val="15"/>
        </w:numPr>
      </w:pPr>
      <w:r>
        <w:rPr>
          <w:rFonts w:ascii="Verdana" w:hAnsi="Verdana"/>
        </w:rPr>
        <w:t>wystąpiła istotna zmiana okoliczności powodująca, że prowadzenie postępowania lub wykonanie nie leży w interesie Zamawiającego,</w:t>
      </w:r>
    </w:p>
    <w:p w14:paraId="4C8DBF52" w14:textId="77777777" w:rsidR="00D62606" w:rsidRDefault="00AA77CC">
      <w:pPr>
        <w:pStyle w:val="Tekstpodstawowy"/>
        <w:numPr>
          <w:ilvl w:val="1"/>
          <w:numId w:val="15"/>
        </w:numPr>
      </w:pPr>
      <w:r>
        <w:rPr>
          <w:rFonts w:ascii="Verdana" w:hAnsi="Verdana"/>
        </w:rPr>
        <w:t>postępowanie obarczone jest wadą uniemożliwiającą zawarcie ważnej umowy.</w:t>
      </w:r>
    </w:p>
    <w:p w14:paraId="74F18F18" w14:textId="77777777" w:rsidR="00D62606" w:rsidRDefault="00D62606">
      <w:pPr>
        <w:pStyle w:val="Tekstpodstawowy"/>
        <w:rPr>
          <w:rFonts w:ascii="Verdana" w:hAnsi="Verdana"/>
        </w:rPr>
      </w:pPr>
    </w:p>
    <w:p w14:paraId="720B718B" w14:textId="77777777" w:rsidR="00D62606" w:rsidRDefault="00AA77CC">
      <w:pPr>
        <w:pStyle w:val="Tekstpodstawowy"/>
        <w:spacing w:after="180"/>
      </w:pPr>
      <w:r>
        <w:rPr>
          <w:rStyle w:val="Mocnewyrnione"/>
          <w:rFonts w:ascii="Verdana" w:hAnsi="Verdana"/>
          <w:b w:val="0"/>
          <w:bCs w:val="0"/>
          <w:color w:val="000000"/>
        </w:rPr>
        <w:t>X. Istotne postanowienia umowy:</w:t>
      </w:r>
    </w:p>
    <w:p w14:paraId="3C0FDC01" w14:textId="77777777" w:rsidR="00D62606" w:rsidRDefault="00AA77CC">
      <w:pPr>
        <w:pStyle w:val="Tekstpodstawowy"/>
        <w:spacing w:after="1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Istotne postanowienia umowy określa wzór umowy stanowiący Załącznik nr 3 do zaproszenia.</w:t>
      </w:r>
    </w:p>
    <w:p w14:paraId="4777EB9A" w14:textId="77777777" w:rsidR="00D62606" w:rsidRDefault="00AA77CC">
      <w:pPr>
        <w:pStyle w:val="Tekstpodstawowy"/>
        <w:spacing w:after="180"/>
      </w:pPr>
      <w:r>
        <w:rPr>
          <w:rStyle w:val="Mocnewyrnione"/>
          <w:rFonts w:ascii="Verdana" w:hAnsi="Verdana"/>
          <w:b w:val="0"/>
          <w:bCs w:val="0"/>
          <w:color w:val="000000"/>
        </w:rPr>
        <w:t>XI. Klauzula RODO</w:t>
      </w:r>
    </w:p>
    <w:p w14:paraId="5E965998" w14:textId="77777777" w:rsidR="00D62606" w:rsidRDefault="00AA77CC">
      <w:pPr>
        <w:pStyle w:val="Tekstpodstawowy"/>
        <w:ind w:left="720"/>
        <w:rPr>
          <w:rFonts w:ascii="Verdana" w:hAnsi="Verdana"/>
        </w:rPr>
      </w:pPr>
      <w:r>
        <w:rPr>
          <w:rFonts w:ascii="Verdana" w:hAnsi="Verdan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8F81694" w14:textId="77777777" w:rsidR="00D62606" w:rsidRDefault="00AA77CC">
      <w:pPr>
        <w:pStyle w:val="Tekstpodstawowy"/>
        <w:numPr>
          <w:ilvl w:val="1"/>
          <w:numId w:val="11"/>
        </w:numPr>
        <w:rPr>
          <w:rFonts w:ascii="Verdana" w:hAnsi="Verdana"/>
        </w:rPr>
      </w:pPr>
      <w:r>
        <w:rPr>
          <w:rFonts w:ascii="Verdana" w:hAnsi="Verdana"/>
        </w:rPr>
        <w:t>Administratorem Pani/Pana danych osobowych jest Burmistrz Miasta Luboń.</w:t>
      </w:r>
    </w:p>
    <w:p w14:paraId="7086F6FE" w14:textId="77777777" w:rsidR="00D62606" w:rsidRDefault="00AA77CC">
      <w:pPr>
        <w:pStyle w:val="Tekstpodstawowy"/>
        <w:numPr>
          <w:ilvl w:val="1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Pani/Pana dane osobowe przetwarzane będą na podstawie art. 6 ust. 1 lit. c RODO w celu związanym z postępowaniem o udzielenie zamówienia publicznego pn. “Dostawa i wdrożenie Platformy zakupowej.” prowadzonym w trybie regulaminowym. </w:t>
      </w:r>
    </w:p>
    <w:p w14:paraId="04BE5634" w14:textId="77777777" w:rsidR="00D62606" w:rsidRDefault="00AA77CC">
      <w:pPr>
        <w:pStyle w:val="Tekstpodstawowy"/>
        <w:numPr>
          <w:ilvl w:val="1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Odbiorcami Pani/Pana danych osobowych będą osoby lub podmioty, którym udostępniona zostanie dokumentacja postępowania. </w:t>
      </w:r>
    </w:p>
    <w:p w14:paraId="14FDB9F9" w14:textId="77777777" w:rsidR="00D62606" w:rsidRDefault="00AA77CC">
      <w:pPr>
        <w:pStyle w:val="Tekstpodstawowy"/>
        <w:numPr>
          <w:ilvl w:val="1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Obowiązek podania przez Panią/Pana danych osobowych bezpośrednio Pani/Pana dotyczących jest wymogiem wynikającym z przepisów prawa. </w:t>
      </w:r>
    </w:p>
    <w:p w14:paraId="64D437F5" w14:textId="77777777" w:rsidR="00D62606" w:rsidRDefault="00AA77CC">
      <w:pPr>
        <w:pStyle w:val="Tekstpodstawowy"/>
        <w:numPr>
          <w:ilvl w:val="1"/>
          <w:numId w:val="1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W odniesieniu do Pani/Pana danych osobowych decyzje nie będą podejmowane w sposób zautomatyzowany, stosowanie do art. 22 RODO. </w:t>
      </w:r>
    </w:p>
    <w:p w14:paraId="3C739C2E" w14:textId="77777777" w:rsidR="00D62606" w:rsidRDefault="00AA77CC">
      <w:pPr>
        <w:pStyle w:val="Tekstpodstawowy"/>
        <w:numPr>
          <w:ilvl w:val="1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Posiada Pani/Pan: a) na podstawie art. 15 RODO prawo dostępu do danych osobowych Pani/Pana dotyczących. b) na podstawie art. 16 RODO prawo do sprostowania Pani/Pana danych osobowych (skorzystanie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załączników). c)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d) prawo do wniesienia skargi do Prezesa Urzędu Ochrony Danych Osobowych, gdy uzna Pani/Pan, że przetwarzanie danych osobowych Pani/Pana dotyczących narusza przepisy RODO. </w:t>
      </w:r>
    </w:p>
    <w:p w14:paraId="3A3B52F3" w14:textId="77777777" w:rsidR="00D62606" w:rsidRDefault="00AA77CC">
      <w:pPr>
        <w:pStyle w:val="Tekstpodstawowy"/>
        <w:numPr>
          <w:ilvl w:val="1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Nie przysługuje Pani/Panu: a) w związku z art. 17 ust. 3 lit. b, d lub e RODO prawo do usunięcia danych osobowych. b) prawo do przenoszenia danych osobowych, o którym mowa w art. 20 RODO; na podstawie art. 21 RODO prawo sprzeciwu, wobec przetwarzania danych osobowych, gdyż podstawą prawną przetwarzania Pani/Pana danych osobowych jest art. 6 ust. 1 lit. c RODO. </w:t>
      </w:r>
    </w:p>
    <w:p w14:paraId="10E9FDA3" w14:textId="77777777" w:rsidR="00D62606" w:rsidRDefault="00D62606">
      <w:pPr>
        <w:pStyle w:val="Tekstpodstawowy"/>
        <w:rPr>
          <w:rStyle w:val="Mocnewyrnione"/>
          <w:rFonts w:ascii="Verdana" w:hAnsi="Verdana"/>
        </w:rPr>
      </w:pPr>
    </w:p>
    <w:p w14:paraId="7BB40305" w14:textId="77777777" w:rsidR="00D62606" w:rsidRDefault="00AA77CC">
      <w:pPr>
        <w:pStyle w:val="Tekstpodstawowy"/>
        <w:spacing w:after="180"/>
      </w:pPr>
      <w:r>
        <w:rPr>
          <w:rStyle w:val="Mocnewyrnione"/>
          <w:rFonts w:ascii="Verdana" w:hAnsi="Verdana"/>
          <w:b w:val="0"/>
          <w:bCs w:val="0"/>
          <w:color w:val="000000"/>
        </w:rPr>
        <w:t>XII. Postanowienia końcowe:</w:t>
      </w:r>
    </w:p>
    <w:p w14:paraId="43E4C87C" w14:textId="77777777" w:rsidR="00D62606" w:rsidRDefault="00AA77CC">
      <w:pPr>
        <w:pStyle w:val="Tekstpodstawowy"/>
        <w:numPr>
          <w:ilvl w:val="0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Zamawiający zawiadomi Wykonawcę, który złożył najkorzystniejszą ofertę.</w:t>
      </w:r>
    </w:p>
    <w:p w14:paraId="3AEC05A7" w14:textId="77777777" w:rsidR="00D62606" w:rsidRDefault="00AA77CC">
      <w:pPr>
        <w:pStyle w:val="Tekstpodstawowy"/>
        <w:numPr>
          <w:ilvl w:val="0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Informacja o wyborze najkorzystniejszej oferty zostanie umieszczona w siedzibie Zamawiającego oraz na stronie internetowej Zamawiającego z podaniem nazwy i adresu wyłonionego Wykonawcy.</w:t>
      </w:r>
    </w:p>
    <w:p w14:paraId="0BA1B1E3" w14:textId="77777777" w:rsidR="00D62606" w:rsidRDefault="00AA77CC">
      <w:pPr>
        <w:pStyle w:val="Tekstpodstawowy"/>
        <w:numPr>
          <w:ilvl w:val="0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Załącznikami do niniejszego zapytania ofertowego są:</w:t>
      </w:r>
    </w:p>
    <w:p w14:paraId="5531F940" w14:textId="77777777" w:rsidR="00D62606" w:rsidRDefault="00AA77CC">
      <w:pPr>
        <w:pStyle w:val="Tekstpodstawowy"/>
        <w:numPr>
          <w:ilvl w:val="1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formularza oferty – Załącznik nr 1 do zapytania ofertowego,</w:t>
      </w:r>
    </w:p>
    <w:p w14:paraId="7933F765" w14:textId="77777777" w:rsidR="00D62606" w:rsidRDefault="00AA77CC">
      <w:pPr>
        <w:pStyle w:val="Tekstpodstawowy"/>
        <w:numPr>
          <w:ilvl w:val="1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oświadczenia – Załącznik nr 2 do zapytania ofertowego,</w:t>
      </w:r>
    </w:p>
    <w:p w14:paraId="59A6D427" w14:textId="77777777" w:rsidR="00D62606" w:rsidRDefault="00AA77CC">
      <w:pPr>
        <w:pStyle w:val="Tekstpodstawowy"/>
        <w:numPr>
          <w:ilvl w:val="1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umowy – Załącznik nr 3 do zapytania ofertowego,</w:t>
      </w:r>
    </w:p>
    <w:p w14:paraId="72C6F0C2" w14:textId="7A42E316" w:rsidR="00D62606" w:rsidRPr="00A32023" w:rsidRDefault="00AA77CC" w:rsidP="00A32023">
      <w:pPr>
        <w:pStyle w:val="Tekstpodstawowy"/>
        <w:numPr>
          <w:ilvl w:val="1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lastRenderedPageBreak/>
        <w:t>Wytyczne dotyczące funkcjonalności platformy – załącznik nr 4 do zapytania ofertowego</w:t>
      </w:r>
      <w:r w:rsidRPr="00A32023">
        <w:rPr>
          <w:rFonts w:ascii="Verdana" w:hAnsi="Verdana"/>
          <w:color w:val="000000"/>
        </w:rPr>
        <w:t>.</w:t>
      </w:r>
    </w:p>
    <w:p w14:paraId="550F289A" w14:textId="294CEDA1" w:rsidR="00D62606" w:rsidRDefault="00AA77CC">
      <w:pPr>
        <w:pStyle w:val="Tekstpodstawowy"/>
        <w:numPr>
          <w:ilvl w:val="1"/>
          <w:numId w:val="14"/>
        </w:numPr>
        <w:spacing w:after="135" w:line="270" w:lineRule="atLeast"/>
        <w:rPr>
          <w:rFonts w:ascii="Verdana" w:hAnsi="Verdana"/>
        </w:rPr>
      </w:pPr>
      <w:r>
        <w:rPr>
          <w:rFonts w:ascii="Verdana" w:hAnsi="Verdana"/>
          <w:color w:val="000000"/>
        </w:rPr>
        <w:t>Wzór oświadczenia o uprawnieniach do wykonywania działalności i sytuacji finansowej</w:t>
      </w:r>
      <w:r w:rsidR="001D44A4">
        <w:rPr>
          <w:rFonts w:ascii="Verdana" w:hAnsi="Verdana"/>
          <w:color w:val="000000"/>
        </w:rPr>
        <w:t xml:space="preserve"> – Załącznik nr 5 do zapytania ofertowego</w:t>
      </w:r>
      <w:r>
        <w:rPr>
          <w:rFonts w:ascii="Verdana" w:hAnsi="Verdana"/>
          <w:color w:val="000000"/>
        </w:rPr>
        <w:t>.</w:t>
      </w:r>
    </w:p>
    <w:p w14:paraId="41958BF7" w14:textId="77777777" w:rsidR="00D62606" w:rsidRDefault="00AA77CC">
      <w:pPr>
        <w:pStyle w:val="Tekstpodstawowy"/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color w:val="000000"/>
        </w:rPr>
        <w:t>Zamawiający zastrzega sobie prawo do odwołania/unieważnienia przedmiotowego postępowania na wybór wykonawcy na każdym jego etapie bez podania przyczyny.</w:t>
      </w:r>
    </w:p>
    <w:p w14:paraId="21274B6A" w14:textId="77777777" w:rsidR="00D62606" w:rsidRDefault="00AA77CC">
      <w:pPr>
        <w:pStyle w:val="Akapitzlist"/>
        <w:numPr>
          <w:ilvl w:val="0"/>
          <w:numId w:val="14"/>
        </w:numPr>
        <w:tabs>
          <w:tab w:val="clear" w:pos="720"/>
          <w:tab w:val="left" w:pos="1843"/>
        </w:tabs>
        <w:suppressAutoHyphens w:val="0"/>
        <w:spacing w:after="181"/>
        <w:contextualSpacing w:val="0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 xml:space="preserve">W toku oceny Zamawiający może wystąpić do Wykonawców o udzielenie wyjaśnień dotyczących treści złożonych ofert oraz uzupełnienie dokumentów.  </w:t>
      </w:r>
    </w:p>
    <w:p w14:paraId="7B84DC53" w14:textId="77777777" w:rsidR="00D62606" w:rsidRDefault="00AA77CC">
      <w:pPr>
        <w:pStyle w:val="Akapitzlist"/>
        <w:numPr>
          <w:ilvl w:val="0"/>
          <w:numId w:val="14"/>
        </w:numPr>
        <w:tabs>
          <w:tab w:val="clear" w:pos="720"/>
          <w:tab w:val="left" w:pos="851"/>
        </w:tabs>
        <w:suppressAutoHyphens w:val="0"/>
        <w:spacing w:after="181"/>
        <w:contextualSpacing w:val="0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</w:t>
      </w:r>
    </w:p>
    <w:p w14:paraId="33054C8C" w14:textId="77777777" w:rsidR="00D62606" w:rsidRDefault="00AA77CC">
      <w:pPr>
        <w:pStyle w:val="Akapitzlist"/>
        <w:numPr>
          <w:ilvl w:val="0"/>
          <w:numId w:val="14"/>
        </w:numPr>
        <w:tabs>
          <w:tab w:val="clear" w:pos="720"/>
          <w:tab w:val="left" w:pos="851"/>
        </w:tabs>
        <w:suppressAutoHyphens w:val="0"/>
        <w:spacing w:after="181"/>
        <w:contextualSpacing w:val="0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>Jeżeli Wykonawca, którego oferta została wybrana wycofa się z postępowania lub odmawia podpisania umowy, Zamawiający zastrzega sobie prawo wyboru oferty najkorzystniejszej spośród pozostałych ofert bez przeprowadzania ich ponownego badania i oceny.</w:t>
      </w:r>
    </w:p>
    <w:p w14:paraId="6D565C04" w14:textId="77777777" w:rsidR="00D62606" w:rsidRDefault="00AA77CC">
      <w:pPr>
        <w:pStyle w:val="Akapitzlist"/>
        <w:numPr>
          <w:ilvl w:val="0"/>
          <w:numId w:val="14"/>
        </w:numPr>
        <w:tabs>
          <w:tab w:val="clear" w:pos="720"/>
          <w:tab w:val="left" w:pos="851"/>
        </w:tabs>
        <w:suppressAutoHyphens w:val="0"/>
        <w:spacing w:after="181"/>
        <w:contextualSpacing w:val="0"/>
        <w:jc w:val="both"/>
        <w:rPr>
          <w:rFonts w:ascii="Verdana" w:hAnsi="Verdana"/>
        </w:rPr>
      </w:pPr>
      <w:r>
        <w:rPr>
          <w:rFonts w:ascii="Verdana" w:hAnsi="Verdana" w:cs="Arial"/>
          <w:color w:val="000000"/>
        </w:rPr>
        <w:t>Zamawiający dopuszcza możliwość przeprowadzenia dodatkowych rokowań z Wykonawcą, który złoży najkorzystniejszą ofertę.</w:t>
      </w:r>
    </w:p>
    <w:p w14:paraId="2514F865" w14:textId="77777777" w:rsidR="00D62606" w:rsidRDefault="00D62606">
      <w:pPr>
        <w:pStyle w:val="Tekstpodstawowy"/>
        <w:spacing w:after="181"/>
        <w:ind w:left="720"/>
        <w:rPr>
          <w:rFonts w:ascii="Verdana" w:hAnsi="Verdana"/>
        </w:rPr>
      </w:pPr>
    </w:p>
    <w:p w14:paraId="308A06BF" w14:textId="77777777" w:rsidR="00D62606" w:rsidRDefault="00D62606">
      <w:pPr>
        <w:jc w:val="right"/>
        <w:rPr>
          <w:rFonts w:ascii="Verdana" w:hAnsi="Verdana"/>
        </w:rPr>
      </w:pPr>
    </w:p>
    <w:p w14:paraId="3A318EE0" w14:textId="77777777" w:rsidR="00D62606" w:rsidRDefault="00D62606">
      <w:pPr>
        <w:jc w:val="right"/>
        <w:rPr>
          <w:rFonts w:ascii="Verdana" w:hAnsi="Verdana"/>
        </w:rPr>
      </w:pPr>
    </w:p>
    <w:p w14:paraId="1A42F7C7" w14:textId="77777777" w:rsidR="00D62606" w:rsidRDefault="00D62606">
      <w:pPr>
        <w:rPr>
          <w:rFonts w:ascii="Verdana" w:hAnsi="Verdana"/>
        </w:rPr>
      </w:pPr>
    </w:p>
    <w:sectPr w:rsidR="00D62606">
      <w:head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0933" w14:textId="77777777" w:rsidR="001A753D" w:rsidRDefault="001A753D">
      <w:r>
        <w:separator/>
      </w:r>
    </w:p>
  </w:endnote>
  <w:endnote w:type="continuationSeparator" w:id="0">
    <w:p w14:paraId="15FC818E" w14:textId="77777777" w:rsidR="001A753D" w:rsidRDefault="001A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SansPro">
    <w:altName w:val="Calibri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1AEA" w14:textId="77777777" w:rsidR="001A753D" w:rsidRDefault="001A753D">
      <w:r>
        <w:separator/>
      </w:r>
    </w:p>
  </w:footnote>
  <w:footnote w:type="continuationSeparator" w:id="0">
    <w:p w14:paraId="33BD3E0A" w14:textId="77777777" w:rsidR="001A753D" w:rsidRDefault="001A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C005" w14:textId="77777777" w:rsidR="00D62606" w:rsidRDefault="00AA77CC">
    <w:pPr>
      <w:pStyle w:val="Nagwek"/>
    </w:pPr>
    <w:r>
      <w:rPr>
        <w:noProof/>
      </w:rPr>
      <w:drawing>
        <wp:inline distT="0" distB="0" distL="0" distR="0" wp14:anchorId="1EBCD5A7" wp14:editId="4D5D2A94">
          <wp:extent cx="5759450" cy="6038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A280D" w14:textId="77777777" w:rsidR="00D62606" w:rsidRDefault="00D626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9A9"/>
    <w:multiLevelType w:val="multilevel"/>
    <w:tmpl w:val="A3A6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085E2D"/>
    <w:multiLevelType w:val="multilevel"/>
    <w:tmpl w:val="50BC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AB6C29"/>
    <w:multiLevelType w:val="multilevel"/>
    <w:tmpl w:val="4D2879E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 w15:restartNumberingAfterBreak="0">
    <w:nsid w:val="1BE25182"/>
    <w:multiLevelType w:val="multilevel"/>
    <w:tmpl w:val="38AC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E068DE"/>
    <w:multiLevelType w:val="multilevel"/>
    <w:tmpl w:val="B50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0742988"/>
    <w:multiLevelType w:val="multilevel"/>
    <w:tmpl w:val="147A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815687A"/>
    <w:multiLevelType w:val="multilevel"/>
    <w:tmpl w:val="CF467094"/>
    <w:lvl w:ilvl="0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  <w:u w:val="none"/>
      </w:rPr>
    </w:lvl>
  </w:abstractNum>
  <w:abstractNum w:abstractNumId="7" w15:restartNumberingAfterBreak="0">
    <w:nsid w:val="313045BF"/>
    <w:multiLevelType w:val="multilevel"/>
    <w:tmpl w:val="DFFA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2B420F"/>
    <w:multiLevelType w:val="multilevel"/>
    <w:tmpl w:val="04160A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E9359F3"/>
    <w:multiLevelType w:val="multilevel"/>
    <w:tmpl w:val="225EE4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12F5DE0"/>
    <w:multiLevelType w:val="multilevel"/>
    <w:tmpl w:val="6AE2D8B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5B43EFA"/>
    <w:multiLevelType w:val="multilevel"/>
    <w:tmpl w:val="7DEAE1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9B2056A"/>
    <w:multiLevelType w:val="multilevel"/>
    <w:tmpl w:val="C854D9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5EA394A"/>
    <w:multiLevelType w:val="multilevel"/>
    <w:tmpl w:val="F932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E1F777A"/>
    <w:multiLevelType w:val="multilevel"/>
    <w:tmpl w:val="B1FE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8E6D25"/>
    <w:multiLevelType w:val="multilevel"/>
    <w:tmpl w:val="F362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DB06AA"/>
    <w:multiLevelType w:val="multilevel"/>
    <w:tmpl w:val="CE52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8304568">
    <w:abstractNumId w:val="11"/>
  </w:num>
  <w:num w:numId="2" w16cid:durableId="294220388">
    <w:abstractNumId w:val="9"/>
  </w:num>
  <w:num w:numId="3" w16cid:durableId="491683555">
    <w:abstractNumId w:val="12"/>
  </w:num>
  <w:num w:numId="4" w16cid:durableId="1798258158">
    <w:abstractNumId w:val="10"/>
  </w:num>
  <w:num w:numId="5" w16cid:durableId="454565999">
    <w:abstractNumId w:val="14"/>
  </w:num>
  <w:num w:numId="6" w16cid:durableId="347484663">
    <w:abstractNumId w:val="8"/>
  </w:num>
  <w:num w:numId="7" w16cid:durableId="944191896">
    <w:abstractNumId w:val="1"/>
  </w:num>
  <w:num w:numId="8" w16cid:durableId="683362384">
    <w:abstractNumId w:val="15"/>
  </w:num>
  <w:num w:numId="9" w16cid:durableId="143475136">
    <w:abstractNumId w:val="4"/>
  </w:num>
  <w:num w:numId="10" w16cid:durableId="307324866">
    <w:abstractNumId w:val="0"/>
  </w:num>
  <w:num w:numId="11" w16cid:durableId="1287589547">
    <w:abstractNumId w:val="13"/>
  </w:num>
  <w:num w:numId="12" w16cid:durableId="655186837">
    <w:abstractNumId w:val="5"/>
  </w:num>
  <w:num w:numId="13" w16cid:durableId="1953856446">
    <w:abstractNumId w:val="3"/>
  </w:num>
  <w:num w:numId="14" w16cid:durableId="1587034217">
    <w:abstractNumId w:val="16"/>
  </w:num>
  <w:num w:numId="15" w16cid:durableId="1158614797">
    <w:abstractNumId w:val="7"/>
  </w:num>
  <w:num w:numId="16" w16cid:durableId="931938995">
    <w:abstractNumId w:val="6"/>
  </w:num>
  <w:num w:numId="17" w16cid:durableId="24152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06"/>
    <w:rsid w:val="00141D57"/>
    <w:rsid w:val="001A753D"/>
    <w:rsid w:val="001D44A4"/>
    <w:rsid w:val="002954DC"/>
    <w:rsid w:val="002D195F"/>
    <w:rsid w:val="00490899"/>
    <w:rsid w:val="006D35E0"/>
    <w:rsid w:val="00712099"/>
    <w:rsid w:val="00746809"/>
    <w:rsid w:val="007B1B01"/>
    <w:rsid w:val="00974B7A"/>
    <w:rsid w:val="00A32023"/>
    <w:rsid w:val="00A4509A"/>
    <w:rsid w:val="00AA77CC"/>
    <w:rsid w:val="00B4028C"/>
    <w:rsid w:val="00B7390D"/>
    <w:rsid w:val="00B93C6F"/>
    <w:rsid w:val="00BE4C3A"/>
    <w:rsid w:val="00D62606"/>
    <w:rsid w:val="00DD4A4D"/>
    <w:rsid w:val="00FC0C2C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6368"/>
  <w15:docId w15:val="{C178DC1D-7EA6-4E74-85E7-E93187F6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uiPriority w:val="9"/>
    <w:qFormat/>
    <w:pPr>
      <w:numPr>
        <w:numId w:val="2"/>
      </w:numPr>
      <w:spacing w:before="24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2"/>
      </w:numPr>
      <w:spacing w:before="200" w:after="12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08EB"/>
  </w:style>
  <w:style w:type="character" w:customStyle="1" w:styleId="AkapitzlistZnak">
    <w:name w:val="Akapit z listą Znak"/>
    <w:link w:val="Akapitzlist"/>
    <w:uiPriority w:val="34"/>
    <w:qFormat/>
    <w:rsid w:val="00F71AE4"/>
    <w:rPr>
      <w:rFonts w:cs="Mangal"/>
      <w:szCs w:val="21"/>
    </w:rPr>
  </w:style>
  <w:style w:type="paragraph" w:styleId="Nagwek">
    <w:name w:val="header"/>
    <w:basedOn w:val="Normalny"/>
    <w:next w:val="Tekstpodstawow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F08EB"/>
    <w:pPr>
      <w:ind w:left="720"/>
      <w:contextualSpacing/>
    </w:pPr>
    <w:rPr>
      <w:rFonts w:cs="Mangal"/>
      <w:szCs w:val="21"/>
    </w:rPr>
  </w:style>
  <w:style w:type="paragraph" w:customStyle="1" w:styleId="LO-normal">
    <w:name w:val="LO-normal"/>
    <w:qFormat/>
  </w:style>
  <w:style w:type="paragraph" w:styleId="Poprawka">
    <w:name w:val="Revision"/>
    <w:hidden/>
    <w:uiPriority w:val="99"/>
    <w:semiHidden/>
    <w:rsid w:val="00712099"/>
    <w:pPr>
      <w:suppressAutoHyphens w:val="0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0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C2C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C2C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C2C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matysiak@umlubo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2863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NR 1</vt:lpstr>
    </vt:vector>
  </TitlesOfParts>
  <Company/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NR 1</dc:title>
  <dc:subject/>
  <dc:creator>Janusz Piasecki</dc:creator>
  <dc:description/>
  <cp:lastModifiedBy>j.piasecki</cp:lastModifiedBy>
  <cp:revision>3</cp:revision>
  <dcterms:created xsi:type="dcterms:W3CDTF">2023-04-20T06:54:00Z</dcterms:created>
  <dcterms:modified xsi:type="dcterms:W3CDTF">2023-04-20T07:44:00Z</dcterms:modified>
  <dc:language>pl-PL</dc:language>
</cp:coreProperties>
</file>