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Protokół nr 54/2023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z posiedzenia Komisji Budżetu i Finansów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Rady Miasta Luboń (RML) z dnia </w:t>
      </w:r>
      <w:r>
        <w:rPr>
          <w:rFonts w:cs="Arial" w:ascii="Arial" w:hAnsi="Arial"/>
          <w:b/>
          <w:bCs/>
          <w:sz w:val="24"/>
          <w:szCs w:val="24"/>
        </w:rPr>
        <w:t xml:space="preserve">25 stycznia </w:t>
      </w:r>
      <w:r>
        <w:rPr>
          <w:rFonts w:cs="Arial" w:ascii="Arial" w:hAnsi="Arial"/>
          <w:b/>
          <w:sz w:val="24"/>
          <w:szCs w:val="24"/>
        </w:rPr>
        <w:t>2023 r.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Komisja Budżetu i Finansów rozpoczęła się o godz. 18:00 w trybie stacjonarnym w siedzibie budynku Urzędu Miasta Luboń (sala sesyjna – pok. Nr 208).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Obecność zgodnie z listą obecności (zał. nr 1).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Obecnych – 9 osób (nieobecna 1 osoba – Monika Nawrot).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  <w:lang w:eastAsia="pl-PL"/>
        </w:rPr>
        <w:t xml:space="preserve">Oprócz członków Komisji w posiedzeniu uczestniczyli: 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  <w:lang w:eastAsia="pl-PL"/>
        </w:rPr>
        <w:t xml:space="preserve">− </w:t>
      </w:r>
      <w:r>
        <w:rPr>
          <w:rFonts w:cs="Arial" w:ascii="Arial" w:hAnsi="Arial"/>
          <w:sz w:val="24"/>
          <w:szCs w:val="24"/>
          <w:lang w:eastAsia="pl-PL"/>
        </w:rPr>
        <w:t>Burmistrz Miasta, Małgorzata Machalska,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  <w:lang w:eastAsia="pl-PL"/>
        </w:rPr>
        <w:t>- Skarbnik Miasta, Mirosław Stromczyński,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  <w:lang w:eastAsia="pl-PL"/>
        </w:rPr>
        <w:t>- Pracownik Biura Rady, Dominika Kędziora.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Przewodnicząca Komisji – Katarzyna Ekwińska stwierdziła prawomocność posiedzenia (quorum) i zaproponowała następujący porządek obrad Komisji Budżetu i Finansów: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  <w:t>Otwarcie posiedzenia i stwierdzenie quorum.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 xml:space="preserve">Opiniowanie uchwały w sprawie </w:t>
      </w: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>określenia stawki za 1 kilometr przebiegu pojazdu do celów ustalenia wysokości zwrotu kosztów przewozu dzieci do szkół i placówek oświatowych, jeżeli dowożenie zapewniają rodzice.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 xml:space="preserve">Opiniowanie uchwały zmieniającej </w:t>
      </w: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>uchwałę w sprawie szczegółowych warunków przyznawania i odpłatności za usługi opiekuńcze i specjalistyczne usługi opiekuńcze.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 xml:space="preserve">Opiniowanie uchwały zmieniającej </w:t>
      </w: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>uchwałę w sprawie ustalenia górnych stawek opłat ponoszonych przez właścicieli nieruchomości za usługi w zakresie odbierania odpadów komunalnych oraz opróżniania zbiorników bezodpływowych i transportu nieczystości ciekłych.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>Opiniowanie uchwały w sprawie zmiany uchwały budżetowej Miasta Luboń na 2022 rok wraz z autopoprawkami.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 xml:space="preserve">Opiniowanie uchwały </w:t>
      </w: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 xml:space="preserve">zmieniającej uchwałę w sprawie uchwalenia Wieloletniej Prognozy Finansowej Miasta Luboń na lata 2023-2041 </w:t>
      </w:r>
      <w:r>
        <w:rPr>
          <w:rFonts w:cs="Arial" w:ascii="Arial" w:hAnsi="Arial"/>
          <w:bCs/>
          <w:sz w:val="24"/>
          <w:szCs w:val="24"/>
        </w:rPr>
        <w:t>wraz z autopoprawkami.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>Opiniowanie uchwały w sprawie udzielenia pomocy finansowej Powiatowi Poznańskiemu.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>Przyjęcie protokołu nr 53/2022.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</w:rPr>
        <w:t>Wolne głosy i wnioski radnych.</w:t>
      </w:r>
    </w:p>
    <w:p>
      <w:pPr>
        <w:pStyle w:val="ListParagraph"/>
        <w:numPr>
          <w:ilvl w:val="0"/>
          <w:numId w:val="3"/>
        </w:numPr>
        <w:spacing w:lineRule="auto" w:line="240" w:before="0" w:after="27"/>
        <w:contextualSpacing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  <w:t>Zakończenie obrad.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</w:r>
    </w:p>
    <w:p>
      <w:pPr>
        <w:pStyle w:val="Defaul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bCs/>
          <w:sz w:val="24"/>
          <w:szCs w:val="24"/>
          <w:u w:val="single"/>
          <w:lang w:eastAsia="pl-PL"/>
        </w:rPr>
        <w:t xml:space="preserve">Ad 1. </w:t>
      </w:r>
      <w:r>
        <w:rPr>
          <w:rFonts w:cs="Arial" w:ascii="Arial" w:hAnsi="Arial"/>
          <w:sz w:val="24"/>
          <w:szCs w:val="24"/>
          <w:u w:val="single"/>
          <w:lang w:eastAsia="pl-PL"/>
        </w:rPr>
        <w:t xml:space="preserve"> </w:t>
      </w:r>
      <w:r>
        <w:rPr>
          <w:rFonts w:cs="Arial" w:ascii="Arial" w:hAnsi="Arial"/>
          <w:b/>
          <w:bCs/>
          <w:sz w:val="24"/>
          <w:szCs w:val="24"/>
          <w:u w:val="single"/>
          <w:lang w:eastAsia="pl-PL"/>
        </w:rPr>
        <w:t>Otwarcie posiedzenia.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bCs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Obecnych (9 osób). Jedna (1) osoba nieobecna (radna Monika Nawrot).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/zał. nr 1/ - Lista obecności.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 xml:space="preserve">Ad 2. </w:t>
      </w:r>
      <w:r>
        <w:rPr>
          <w:rFonts w:cs="Arial" w:ascii="Arial" w:hAnsi="Arial"/>
          <w:b/>
          <w:sz w:val="24"/>
          <w:szCs w:val="24"/>
          <w:u w:val="single"/>
        </w:rPr>
        <w:t xml:space="preserve">Opiniowanie uchwały w sprawie </w:t>
      </w:r>
      <w:r>
        <w:rPr>
          <w:rFonts w:cs="Arial" w:ascii="Arial" w:hAnsi="Arial"/>
          <w:b/>
          <w:color w:val="000000"/>
          <w:sz w:val="24"/>
          <w:szCs w:val="24"/>
          <w:u w:val="single"/>
          <w:lang w:eastAsia="pl-PL"/>
        </w:rPr>
        <w:t>określenia stawki za 1 kilometr przebiegu pojazdu do celów ustalenia wysokości zwrotu kosztów przewozu dzieci do szkół i placówek oświatowych, jeżeli dowożenie zapewniają rodzice.: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Projekt uchwały przedstawiła Burmistrz Miasta, Małgorzata Machalska.: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Stawkę za 1 kilometr przebiegu pojazdu określa rada gminy w drodze uchwały, przy czym stawka ta nie może być niższa niż określona w przepisach wydanych na podstawie art. 34a ust.2 ustawy z dnia 6 września 2001 r. o transporcie drogowym (Dz. U. z 2022 r. poz. 180 i 209).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>Mając na uwadze powyższe oraz w związku z rozporządzeniem Ministra Infrastruktury z dnia 22 grudnia 2022 r. zmieniającym rozporządzenie w sprawie warunków ustalania oraz sposobu dokonywania zwrotu kosztów używania do celów służbowych samochodów osobowych, motocykli i motorowerów niebędących własnością pracodawcy (Dz. U. z 2011 r. poz. 308) konieczne było podjęcie uchwały w sprawie stawki za 1 kilometr przebiegu pojazdu do celów ustalenia wysokości zwrotu kosztów przewozu dzieci do szkół i placówek oświatowych, jeżeli dowożenie zapewniają rodzice.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Określono następujące stawki za 1 kilometr przebiegu pojazdu do celów ustalenia wysokości zwrotu kosztów przewozu dzieci do szkół i placówek oświatowych /jeżeli dowożenie zapewniają rodzice/ w wysokości: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1) samochód osobowy, pojemność skokowa silnika do 900 m3 - 0,89 zł;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2) samochód osobowy, pojemność skokowa silnika powyżej 900 m3 - 1,15 zł;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3) motocykl - 0,69 zł;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>4) motorower - 0,42 zł.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Dyskusji nie było.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projektu uchwały głosowało: 9 osób ( Katarzyna Ekwińska, Karolina Wilczyńska-Kąkol, Magdalena Kleczewska, Teresa Zygmanowska, Paweł Krzyżostaniak, Hieronim Gawelski, Piotr Izydorski, Iwona Kaczmarek, Elżbieta Zapłata-Szwedziak); Przeciw: 0 osób; Wstrzymało się od głosu: 0 osób.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Projekt uchwały został przyjęty jednogłośnie.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 xml:space="preserve">Ad 3. </w:t>
      </w:r>
      <w:r>
        <w:rPr>
          <w:rFonts w:cs="Arial" w:ascii="Arial" w:hAnsi="Arial"/>
          <w:b/>
          <w:sz w:val="24"/>
          <w:szCs w:val="24"/>
          <w:u w:val="single"/>
        </w:rPr>
        <w:t xml:space="preserve">Opiniowanie uchwały zmieniającej </w:t>
      </w:r>
      <w:r>
        <w:rPr>
          <w:rFonts w:cs="Arial" w:ascii="Arial" w:hAnsi="Arial"/>
          <w:b/>
          <w:color w:val="000000"/>
          <w:sz w:val="24"/>
          <w:szCs w:val="24"/>
          <w:u w:val="single"/>
          <w:lang w:eastAsia="pl-PL"/>
        </w:rPr>
        <w:t>uchwałę w sprawie szczegółowych warunków przyznawania i odpłatności za usługi opiekuńcze i specjalistyczne usługi opiekuńcze.: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Projekt uchwały przedstawiła Burmistrz Miasta, Małgorzata Machalska.:</w:t>
      </w:r>
    </w:p>
    <w:p>
      <w:pPr>
        <w:pStyle w:val="Normal"/>
        <w:spacing w:lineRule="auto" w:line="240" w:before="0" w:after="0"/>
        <w:rPr>
          <w:rFonts w:ascii="Verdana" w:hAnsi="Verdana" w:cs="Verdana"/>
          <w:color w:val="000000"/>
          <w:sz w:val="24"/>
          <w:szCs w:val="24"/>
          <w:lang w:eastAsia="pl-PL"/>
        </w:rPr>
      </w:pPr>
      <w:r>
        <w:rPr>
          <w:rFonts w:cs="Verdana" w:ascii="Verdana" w:hAnsi="Verdana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>Ustalono koszt 1 godziny świadczonych usług opiekuńczych w 2023 roku w wysokości 33,90 złotych (trzydzieści trzy złote 90/100).”.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Ustalenie aktualnej stawki bazowej – obowiązującej w 2023 roku za 1 godzinę świadczonych usług w niniejszej uchwale pozwoli Miastu Luboń na zaktualizowanie jej wysokości i w przypadku ogłaszania rządowych programów dofinansowania tego zadania (np. Program Opieka75+) na otrzymanie go i zastosowanie przelicznika adekwatnego do ponoszonych przez Miasto Luboń kosztów.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Dyskusji nie było.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projektu uchwały głosowało: 9 osób ( Katarzyna Ekwińska, Karolina Wilczyńska-Kąkol, Magdalena Kleczewska, Teresa Zygmanowska, Paweł Krzyżostaniak, Hieronim Gawelski, Piotr Izydorski, Iwona Kaczmarek, Elżbieta Zapłata-Szwedziak); Przeciw: 0 osób; Wstrzymało się od głosu: 0 osób.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Projekt uchwały został przyjęty jednogłośnie.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 xml:space="preserve">Ad 4. </w:t>
      </w:r>
      <w:r>
        <w:rPr>
          <w:rFonts w:cs="Arial" w:ascii="Arial" w:hAnsi="Arial"/>
          <w:b/>
          <w:sz w:val="24"/>
          <w:szCs w:val="24"/>
          <w:u w:val="single"/>
        </w:rPr>
        <w:t xml:space="preserve">Opiniowanie uchwały zmieniającej </w:t>
      </w:r>
      <w:r>
        <w:rPr>
          <w:rFonts w:cs="Arial" w:ascii="Arial" w:hAnsi="Arial"/>
          <w:b/>
          <w:color w:val="000000"/>
          <w:sz w:val="24"/>
          <w:szCs w:val="24"/>
          <w:u w:val="single"/>
          <w:lang w:eastAsia="pl-PL"/>
        </w:rPr>
        <w:t>uchwałę w sprawie ustalenia górnych stawek opłat ponoszonych przez właścicieli nieruchomości za usługi w zakresie odbierania odpadów komunalnych oraz opróżniania zbiorników bezodpływowych i transportu nieczystości ciekłych.: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Projekt uchwały przedstawiła Burmistrz Miasta, Małgorzata Machalska.:</w:t>
      </w:r>
    </w:p>
    <w:p>
      <w:pPr>
        <w:pStyle w:val="Normal"/>
        <w:spacing w:lineRule="auto" w:line="240" w:before="0" w:after="0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 xml:space="preserve">Stosownie do art. 11 ustawy z dnia 7 lipca 2022 r. o zmianie ustawy – Prawo wodne oraz niektórych innych ustaw Rady gmin w terminie 6 miesięcy od dnia wejścia w życie niniejszej ustawy dostosują uchwałę określając górne stawki ponoszone przez właścicieli nieruchomości za usługi w zakresie opróżniania zbiorników bezodpływowych lub osadników w instalacjach przydomowych oczyszczalni ścieków i transportu nieczystości ciekłych, do zmian wynikających z niniejszej ustawy. </w:t>
      </w:r>
    </w:p>
    <w:p>
      <w:pPr>
        <w:pStyle w:val="Normal"/>
        <w:spacing w:lineRule="auto" w:line="240" w:before="0" w:after="0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>Realizując powyższy obowiązek Rada Miasta Luboń musi dokonać zmiany uchwały celem dostosowania jej do nowelizacji Prawa wodnego.</w:t>
      </w:r>
    </w:p>
    <w:p>
      <w:pPr>
        <w:pStyle w:val="Normal"/>
        <w:spacing w:lineRule="auto" w:line="240" w:before="0" w:after="0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Cs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>W projekcie uchwały zaproponowano:</w:t>
      </w:r>
    </w:p>
    <w:p>
      <w:pPr>
        <w:pStyle w:val="Normal"/>
        <w:spacing w:lineRule="auto" w:line="240" w:before="0" w:after="0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 xml:space="preserve">- górną stawkę opłaty za usługę opróżniania zbiorników bezodpływowych i transportu nieczystości ciekłych do punktów zlewnych w wysokości 50 zł brutto za 1 m3. </w:t>
      </w:r>
    </w:p>
    <w:p>
      <w:pPr>
        <w:pStyle w:val="Normal"/>
        <w:spacing w:lineRule="auto" w:line="240" w:before="0" w:after="0"/>
        <w:rPr>
          <w:rFonts w:ascii="Arial" w:hAnsi="Arial" w:cs="Arial"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Cs/>
          <w:color w:val="000000"/>
          <w:sz w:val="24"/>
          <w:szCs w:val="24"/>
          <w:lang w:eastAsia="pl-PL"/>
        </w:rPr>
        <w:t>- górną stawkę opłaty za usługę opróżniania osadników w instalacjach przydomowych oczyszczalni ścieków i transportu nieczystości ciekłych do punktów zlewnych w wysokości 200 zł brutto za 1 m3.</w:t>
      </w:r>
    </w:p>
    <w:p>
      <w:pPr>
        <w:pStyle w:val="Normal"/>
        <w:spacing w:lineRule="auto" w:line="240" w:before="0" w:after="0"/>
        <w:rPr>
          <w:rFonts w:ascii="Verdana" w:hAnsi="Verdana" w:cs="Verdana"/>
          <w:color w:val="000000"/>
          <w:sz w:val="23"/>
          <w:szCs w:val="23"/>
          <w:lang w:eastAsia="pl-PL"/>
        </w:rPr>
      </w:pPr>
      <w:r>
        <w:rPr>
          <w:rFonts w:cs="Verdana" w:ascii="Verdana" w:hAnsi="Verdana"/>
          <w:color w:val="000000"/>
          <w:sz w:val="23"/>
          <w:szCs w:val="23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Dyskusji nie było.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projektu uchwały głosowało: 9 osób ( Katarzyna Ekwińska, Karolina Wilczyńska-Kąkol, Magdalena Kleczewska, Teresa Zygmanowska, Paweł Krzyżostaniak, Hieronim Gawelski, Piotr Izydorski, Iwona Kaczmarek, Elżbieta Zapłata-Szwedziak); Przeciw: 0 osób; Wstrzymało się od głosu: 0 osób.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sz w:val="24"/>
          <w:szCs w:val="24"/>
        </w:rPr>
        <w:t>Projekt uchwały został przyjęty jednogłośnie.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 xml:space="preserve">Ad 5. </w:t>
      </w:r>
      <w:r>
        <w:rPr>
          <w:rFonts w:cs="Arial" w:ascii="Arial" w:hAnsi="Arial"/>
          <w:b/>
          <w:sz w:val="24"/>
          <w:szCs w:val="24"/>
          <w:u w:val="single"/>
        </w:rPr>
        <w:t>Opiniowanie uchwały w sprawie zmiany uchwały budżetowej Miasta Luboń na 2022 rok wraz z autopoprawkami.: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lang w:eastAsia="pl-PL"/>
        </w:rPr>
      </w:pPr>
      <w:r>
        <w:rPr>
          <w:rFonts w:cs="Arial" w:ascii="Arial" w:hAnsi="Arial"/>
          <w:b/>
          <w:sz w:val="24"/>
          <w:szCs w:val="24"/>
        </w:rPr>
        <w:t>Projekt uchwały wraz z autopoprawkami przedstawił Skarbnik Miasta, Mirosław Stromczyński.:</w:t>
      </w:r>
    </w:p>
    <w:p>
      <w:pPr>
        <w:pStyle w:val="Normal"/>
        <w:spacing w:lineRule="auto" w:line="240" w:before="0" w:after="0"/>
        <w:rPr>
          <w:rFonts w:ascii="Verdana" w:hAnsi="Verdana" w:cs="Verdana"/>
          <w:color w:val="000000"/>
          <w:sz w:val="24"/>
          <w:szCs w:val="24"/>
          <w:lang w:eastAsia="pl-PL"/>
        </w:rPr>
      </w:pPr>
      <w:r>
        <w:rPr>
          <w:rFonts w:cs="Verdana" w:ascii="Verdana" w:hAnsi="Verdana"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Ustalono dochody budżetu na 2023 rok w łącznej kwocie 161.822.881,98 zł,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z tego: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- dochody bieżące w kwocie 136.576.516,65 zł;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>- dochody majątkowe w kwocie 25.246.365,33 zł.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Wydatki budżetu na 2023 rok ustalono w łącznej kwocie 194.911.656,72 zł,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z tego: </w:t>
      </w:r>
    </w:p>
    <w:p>
      <w:pPr>
        <w:pStyle w:val="Normal"/>
        <w:spacing w:lineRule="auto" w:line="240" w:before="0" w:after="0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 xml:space="preserve">- wydatki bieżące w kwocie 147.034.358,87 zł;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color w:val="000000"/>
          <w:sz w:val="24"/>
          <w:szCs w:val="24"/>
          <w:lang w:eastAsia="pl-PL"/>
        </w:rPr>
      </w:pPr>
      <w:r>
        <w:rPr>
          <w:rFonts w:cs="Arial" w:ascii="Arial" w:hAnsi="Arial"/>
          <w:color w:val="000000"/>
          <w:sz w:val="24"/>
          <w:szCs w:val="24"/>
          <w:lang w:eastAsia="pl-PL"/>
        </w:rPr>
        <w:t>- wydatki majątkowe w kwocie 47.877.297,85 zł.</w:t>
      </w:r>
    </w:p>
    <w:p>
      <w:pPr>
        <w:pStyle w:val="Normal"/>
        <w:spacing w:lineRule="auto" w:line="240" w:before="0" w:after="27"/>
        <w:jc w:val="both"/>
        <w:rPr>
          <w:rFonts w:ascii="Verdana" w:hAnsi="Verdana" w:cs="Verdana"/>
          <w:color w:val="000000"/>
          <w:sz w:val="23"/>
          <w:szCs w:val="23"/>
          <w:lang w:eastAsia="pl-PL"/>
        </w:rPr>
      </w:pPr>
      <w:r>
        <w:rPr>
          <w:rFonts w:cs="Verdana" w:ascii="Verdana" w:hAnsi="Verdana"/>
          <w:color w:val="000000"/>
          <w:sz w:val="23"/>
          <w:szCs w:val="23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Dyskusji nie było.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projektu uchwały głosowało: 9 osób ( Katarzyna Ekwińska, Karolina Wilczyńska-Kąkol, Magdalena Kleczewska, Teresa Zygmanowska, Paweł Krzyżostaniak, Hieronim Gawelski, Piotr Izydorski, Iwona Kaczmarek, Elżbieta Zapłata-Szwedziak); Przeciw: 0 osób; Wstrzymało się od głosu: 0 osób.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Projekt uchwały został przyjęty jednogłośnie.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 xml:space="preserve">Ad 6. </w:t>
      </w:r>
      <w:r>
        <w:rPr>
          <w:rFonts w:cs="Arial" w:ascii="Arial" w:hAnsi="Arial"/>
          <w:b/>
          <w:sz w:val="24"/>
          <w:szCs w:val="24"/>
          <w:u w:val="single"/>
        </w:rPr>
        <w:t xml:space="preserve">Opiniowanie uchwały w sprawie </w:t>
      </w:r>
      <w:r>
        <w:rPr>
          <w:rFonts w:cs="Arial" w:ascii="Arial" w:hAnsi="Arial"/>
          <w:b/>
          <w:color w:val="000000"/>
          <w:sz w:val="24"/>
          <w:szCs w:val="24"/>
          <w:u w:val="single"/>
          <w:lang w:eastAsia="pl-PL"/>
        </w:rPr>
        <w:t>uchwalenia Wieloletniej Prognozy Finansowej Miasta Luboń na lata 2023-2041</w:t>
      </w:r>
      <w:r>
        <w:rPr>
          <w:rFonts w:cs="Arial" w:ascii="Arial" w:hAnsi="Arial"/>
          <w:b/>
          <w:sz w:val="24"/>
          <w:szCs w:val="24"/>
          <w:u w:val="single"/>
        </w:rPr>
        <w:t>wraz z autopoprawkami.: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Projekt uchwały wraz z autopoprawkami przedstawił Skarbnik Miasta, Mirosław Stromczyński.: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lang w:eastAsia="pl-PL"/>
        </w:rPr>
      </w:pPr>
      <w:r>
        <w:rPr>
          <w:rFonts w:cs="Arial" w:ascii="Arial" w:hAnsi="Arial"/>
          <w:b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  <w:t>Zmiany w WPF dostosowane zostały do zmian w budżecie Miasta.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Cs/>
          <w:sz w:val="24"/>
          <w:szCs w:val="24"/>
          <w:lang w:eastAsia="pl-PL"/>
        </w:rPr>
      </w:pPr>
      <w:r>
        <w:rPr>
          <w:rFonts w:cs="Arial" w:ascii="Arial" w:hAnsi="Arial"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Dyskusji nie było.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projektu uchwały głosowało: 7 osób ( Katarzyna Ekwińska, Karolina Wilczyńska-Kąkol, Magdalena Kleczewska, Teresa Zygmanowska, Paweł Krzyżostaniak, Hieronim Gawelski, Piotr Izydorski); Przeciw: 0 osób; Wstrzymały się od głosu: 2 osoby (Iwona Kaczmarek, Elżbieta Zapłata-Szwedziak).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Projekt uchwały został przyjęty.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 xml:space="preserve">Ad 7. </w:t>
      </w:r>
      <w:r>
        <w:rPr>
          <w:rFonts w:cs="Arial" w:ascii="Arial" w:hAnsi="Arial"/>
          <w:b/>
          <w:sz w:val="24"/>
          <w:szCs w:val="24"/>
          <w:u w:val="single"/>
        </w:rPr>
        <w:t>Opiniowanie uchwały w sprawie udzielenia pomocy finansowej Powiatowi Poznańskiemu.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lang w:eastAsia="pl-PL"/>
        </w:rPr>
      </w:pPr>
      <w:r>
        <w:rPr>
          <w:rFonts w:cs="Arial" w:ascii="Arial" w:hAnsi="Arial"/>
          <w:b/>
          <w:sz w:val="24"/>
          <w:szCs w:val="24"/>
        </w:rPr>
        <w:t>Projekt uchwały przedstawiła Burmistrz Miasta, Małgorzata Machalska.: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  <w:bCs/>
        </w:rPr>
        <w:t>Projekt dotyczył udzielenia</w:t>
      </w:r>
      <w:r>
        <w:rPr>
          <w:rFonts w:cs="Arial" w:ascii="Arial" w:hAnsi="Arial"/>
        </w:rPr>
        <w:t xml:space="preserve"> w roku 2023 z budżetu Miasta Luboń pomocy finansowej Powiatowi Poznańskiemu w formie dotacji celowej w kwocie: 78.740,00 zł (słownie: siedemdziesiąt osiem tysięcy siedemset czterdzieści złotych 00/100) tytułem pomocy finansowej dla Powiatu Poznańskiego z przeznaczeniem na pokrycie części kosztów zlecenia wykonywania zadań izby wytrzeźwień.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Dyskusji nie było.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projektu uchwały głosowało: 9 osób ( Katarzyna Ekwińska, Karolina Wilczyńska-Kąkol, Magdalena Kleczewska, Teresa Zygmanowska, Paweł Krzyżostaniak, Hieronim Gawelski, Piotr Izydorski, Iwona Kaczmarek, Elżbieta Zapłata-Szwedziak); Przeciw: 0 osób; Wstrzymało się od głosu: 0 osób.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Projekt uchwały został przyjęty jednogłośnie.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bCs/>
          <w:color w:val="000000"/>
          <w:sz w:val="24"/>
          <w:szCs w:val="24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Ad 8. Przyjęcie protokołu nr 53/2022, z dnia 14 grudnia 2022r.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bCs/>
          <w:sz w:val="24"/>
          <w:szCs w:val="24"/>
          <w:u w:val="single"/>
        </w:rPr>
      </w:pPr>
      <w:r>
        <w:rPr>
          <w:rFonts w:cs="Arial" w:ascii="Arial" w:hAnsi="Arial"/>
          <w:b/>
          <w:bCs/>
          <w:sz w:val="24"/>
          <w:szCs w:val="24"/>
          <w:u w:val="single"/>
        </w:rPr>
        <w:t xml:space="preserve">Uwag nie było.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Za przyjęciem protokołu głosowało: 9 osób ( Katarzyna Ekwińska, Karolina Wilczyńska-Kąkol, Magdalena Kleczewska, Teresa Zygmanowska, Paweł Krzyżostaniak, Hieronim Gawelski, Piotr Izydorski, Iwona Kaczmarek, Elżbieta Zapłata-Szwedziak); Przeciw: 0 osób; Wstrzymało się od głosu: 0 osób.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W głosowaniu wzięło udział 9 radnych. Nieobecna – 1 osoba (Monika Nawrot). 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Protokół nr 53/2022, z dnia 14 grudnia 2022r. został przyjęty jednogłośnie.</w:t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</w:rPr>
      </w:r>
    </w:p>
    <w:p>
      <w:pPr>
        <w:pStyle w:val="Normal"/>
        <w:spacing w:lineRule="auto" w:line="240" w:before="0" w:after="27"/>
        <w:jc w:val="both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24"/>
          <w:szCs w:val="24"/>
          <w:u w:val="single"/>
        </w:rPr>
        <w:t>Ad 9. Wolne głosy i wnioski radnych.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Nie było.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sz w:val="24"/>
          <w:szCs w:val="24"/>
          <w:u w:val="single"/>
          <w:lang w:eastAsia="pl-PL"/>
        </w:rPr>
      </w:pPr>
      <w:r>
        <w:rPr>
          <w:rFonts w:cs="Arial" w:ascii="Arial" w:hAnsi="Arial"/>
          <w:b/>
          <w:sz w:val="24"/>
          <w:szCs w:val="24"/>
          <w:u w:val="single"/>
          <w:lang w:eastAsia="pl-PL"/>
        </w:rPr>
        <w:t>Ad 10. Zakończenie obrad.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Po wyczerpaniu porządku obrad Komisji Budżetu i Finansów Przewodnicząca Katarzyna Ekwińska zamknęła posiedzenie o godz. 18:14.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Protokolant</w:t>
        <w:tab/>
        <w:tab/>
        <w:tab/>
        <w:tab/>
        <w:tab/>
        <w:tab/>
        <w:tab/>
        <w:tab/>
        <w:t>Przewodnicząca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Dominika Kędziora</w:t>
        <w:tab/>
        <w:tab/>
        <w:tab/>
        <w:tab/>
        <w:tab/>
        <w:tab/>
        <w:t>Katarzyna Ekwińska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>Załączniki: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>
          <w:rFonts w:cs="Arial" w:ascii="Arial" w:hAnsi="Arial"/>
          <w:b/>
          <w:bCs/>
          <w:sz w:val="24"/>
          <w:szCs w:val="24"/>
          <w:lang w:eastAsia="pl-PL"/>
        </w:rPr>
        <w:t xml:space="preserve">/zał. nr </w:t>
      </w:r>
      <w:r>
        <w:rPr>
          <w:rFonts w:cs="Arial" w:ascii="Arial" w:hAnsi="Arial"/>
          <w:b/>
          <w:bCs/>
          <w:sz w:val="24"/>
          <w:szCs w:val="24"/>
        </w:rPr>
        <w:t>1</w:t>
      </w:r>
      <w:r>
        <w:rPr>
          <w:rFonts w:cs="Arial" w:ascii="Arial" w:hAnsi="Arial"/>
          <w:b/>
          <w:bCs/>
          <w:sz w:val="24"/>
          <w:szCs w:val="24"/>
          <w:lang w:eastAsia="pl-PL"/>
        </w:rPr>
        <w:t>/ -</w:t>
      </w:r>
      <w:r>
        <w:rPr>
          <w:rFonts w:cs="Arial" w:ascii="Arial" w:hAnsi="Arial"/>
          <w:b/>
          <w:bCs/>
          <w:sz w:val="24"/>
          <w:szCs w:val="24"/>
        </w:rPr>
        <w:t xml:space="preserve"> </w:t>
      </w:r>
      <w:r>
        <w:rPr>
          <w:rFonts w:cs="Arial" w:ascii="Arial" w:hAnsi="Arial"/>
          <w:b/>
          <w:bCs/>
          <w:sz w:val="24"/>
          <w:szCs w:val="24"/>
          <w:lang w:eastAsia="pl-PL"/>
        </w:rPr>
        <w:t>Lista obecności.</w:t>
      </w:r>
    </w:p>
    <w:p>
      <w:pPr>
        <w:pStyle w:val="Normal"/>
        <w:spacing w:lineRule="auto" w:line="240" w:before="0" w:after="0"/>
        <w:ind w:left="360" w:hanging="0"/>
        <w:rPr>
          <w:rFonts w:ascii="Arial" w:hAnsi="Arial" w:cs="Arial"/>
          <w:b/>
          <w:b/>
          <w:bCs/>
          <w:sz w:val="24"/>
          <w:szCs w:val="24"/>
          <w:lang w:eastAsia="pl-PL"/>
        </w:rPr>
      </w:pPr>
      <w:r>
        <w:rPr/>
      </w:r>
    </w:p>
    <w:sectPr>
      <w:footerReference w:type="default" r:id="rId2"/>
      <w:type w:val="nextPage"/>
      <w:pgSz w:w="11906" w:h="16838"/>
      <w:pgMar w:left="1417" w:right="1417" w:header="0" w:top="1417" w:footer="708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imes New Roman">
    <w:charset w:val="ee"/>
    <w:family w:val="roman"/>
    <w:pitch w:val="variable"/>
  </w:font>
  <w:font w:name="Arial-BoldMT">
    <w:charset w:val="ee"/>
    <w:family w:val="roman"/>
    <w:pitch w:val="variable"/>
  </w:font>
  <w:font w:name="Arial">
    <w:charset w:val="ee"/>
    <w:family w:val="roman"/>
    <w:pitch w:val="variable"/>
  </w:font>
  <w:font w:name="ArialMT">
    <w:charset w:val="ee"/>
    <w:family w:val="roman"/>
    <w:pitch w:val="variable"/>
  </w:font>
  <w:font w:name="TimesNewRoman">
    <w:charset w:val="ee"/>
    <w:family w:val="roman"/>
    <w:pitch w:val="variable"/>
  </w:font>
  <w:font w:name="Courier New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Mono">
    <w:altName w:val="Courier New"/>
    <w:charset w:val="ee"/>
    <w:family w:val="roman"/>
    <w:pitch w:val="variable"/>
  </w:font>
  <w:font w:name="Verdan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424010655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5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  <w:p>
    <w:pPr>
      <w:pStyle w:val="Normal"/>
      <w:rPr/>
    </w:pPr>
    <w:r>
      <w:rPr/>
    </w:r>
  </w:p>
  <w:p>
    <w:pPr>
      <w:pStyle w:val="Normal"/>
      <w:widowControl/>
      <w:bidi w:val="0"/>
      <w:spacing w:lineRule="auto" w:line="276" w:before="0" w:after="200"/>
      <w:jc w:val="left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gwek3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643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a71b5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l-PL" w:bidi="ar-SA"/>
    </w:rPr>
  </w:style>
  <w:style w:type="paragraph" w:styleId="Nagwek2">
    <w:name w:val="Heading 2"/>
    <w:basedOn w:val="Normal"/>
    <w:next w:val="Normal"/>
    <w:link w:val="Nagwek2Znak"/>
    <w:semiHidden/>
    <w:unhideWhenUsed/>
    <w:qFormat/>
    <w:locked/>
    <w:rsid w:val="0029288a"/>
    <w:pPr>
      <w:keepNext w:val="true"/>
      <w:keepLines/>
      <w:spacing w:before="40" w:after="0"/>
      <w:outlineLvl w:val="1"/>
    </w:pPr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26"/>
      <w:szCs w:val="26"/>
    </w:rPr>
  </w:style>
  <w:style w:type="paragraph" w:styleId="Nagwek3">
    <w:name w:val="Heading 3"/>
    <w:basedOn w:val="Normal"/>
    <w:next w:val="Tretekstu"/>
    <w:link w:val="Nagwek3Znak"/>
    <w:semiHidden/>
    <w:unhideWhenUsed/>
    <w:qFormat/>
    <w:locked/>
    <w:rsid w:val="005a7f4a"/>
    <w:pPr>
      <w:keepNext w:val="true"/>
      <w:widowControl w:val="false"/>
      <w:numPr>
        <w:ilvl w:val="2"/>
        <w:numId w:val="1"/>
      </w:numPr>
      <w:suppressAutoHyphens w:val="true"/>
      <w:spacing w:lineRule="auto" w:line="240" w:before="240" w:after="120"/>
      <w:outlineLvl w:val="2"/>
    </w:pPr>
    <w:rPr>
      <w:rFonts w:ascii="Times New Roman" w:hAnsi="Times New Roman" w:eastAsia="SimSun" w:cs="Mangal"/>
      <w:b/>
      <w:bCs/>
      <w:kern w:val="2"/>
      <w:sz w:val="28"/>
      <w:szCs w:val="28"/>
      <w:lang w:eastAsia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4b0532"/>
    <w:rPr>
      <w:rFonts w:cs="Times New Roman"/>
      <w:b/>
      <w:bCs/>
    </w:rPr>
  </w:style>
  <w:style w:type="character" w:styleId="Appleconvertedspace" w:customStyle="1">
    <w:name w:val="apple-converted-space"/>
    <w:basedOn w:val="DefaultParagraphFont"/>
    <w:uiPriority w:val="99"/>
    <w:qFormat/>
    <w:rsid w:val="004b0532"/>
    <w:rPr>
      <w:rFonts w:cs="Times New Roman"/>
    </w:rPr>
  </w:style>
  <w:style w:type="character" w:styleId="Czeinternetowe">
    <w:name w:val="Łącze internetowe"/>
    <w:basedOn w:val="DefaultParagraphFont"/>
    <w:uiPriority w:val="99"/>
    <w:semiHidden/>
    <w:rsid w:val="004c4c56"/>
    <w:rPr>
      <w:rFonts w:cs="Times New Roman"/>
      <w:color w:val="0000FF"/>
      <w:u w:val="single"/>
    </w:rPr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locked/>
    <w:rsid w:val="000b4097"/>
    <w:rPr>
      <w:rFonts w:cs="Times New Roman"/>
      <w:sz w:val="20"/>
      <w:szCs w:val="20"/>
    </w:rPr>
  </w:style>
  <w:style w:type="character" w:styleId="Zakotwiczenieprzypisukocowego">
    <w:name w:val="Zakotwiczenie przypisu końcowego"/>
    <w:rPr>
      <w:rFonts w:cs="Times New Roman"/>
      <w:vertAlign w:val="superscript"/>
    </w:rPr>
  </w:style>
  <w:style w:type="character" w:styleId="EndnoteCharacters">
    <w:name w:val="Endnote Characters"/>
    <w:basedOn w:val="DefaultParagraphFont"/>
    <w:uiPriority w:val="99"/>
    <w:semiHidden/>
    <w:qFormat/>
    <w:rsid w:val="000b4097"/>
    <w:rPr>
      <w:rFonts w:cs="Times New Roman"/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8a4909"/>
    <w:rPr>
      <w:lang w:eastAsia="en-US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8a4909"/>
    <w:rPr>
      <w:lang w:eastAsia="en-US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semiHidden/>
    <w:qFormat/>
    <w:rsid w:val="003666c0"/>
    <w:rPr>
      <w:sz w:val="20"/>
      <w:szCs w:val="20"/>
      <w:lang w:eastAsia="en-US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3666c0"/>
    <w:rPr>
      <w:vertAlign w:val="superscript"/>
    </w:rPr>
  </w:style>
  <w:style w:type="character" w:styleId="Fontstyle01" w:customStyle="1">
    <w:name w:val="fontstyle01"/>
    <w:qFormat/>
    <w:rsid w:val="00984ffc"/>
    <w:rPr>
      <w:rFonts w:ascii="Arial-BoldMT" w:hAnsi="Arial-BoldMT"/>
      <w:b/>
      <w:bCs/>
      <w:i w:val="false"/>
      <w:iCs w:val="false"/>
      <w:color w:val="000000"/>
      <w:sz w:val="24"/>
      <w:szCs w:val="24"/>
    </w:rPr>
  </w:style>
  <w:style w:type="character" w:styleId="WW8Num1z0" w:customStyle="1">
    <w:name w:val="WW8Num1z0"/>
    <w:qFormat/>
    <w:rsid w:val="005a7f4a"/>
    <w:rPr/>
  </w:style>
  <w:style w:type="character" w:styleId="Nagwek3Znak" w:customStyle="1">
    <w:name w:val="Nagłówek 3 Znak"/>
    <w:basedOn w:val="DefaultParagraphFont"/>
    <w:link w:val="Nagwek3"/>
    <w:semiHidden/>
    <w:qFormat/>
    <w:rsid w:val="005a7f4a"/>
    <w:rPr>
      <w:rFonts w:ascii="Times New Roman" w:hAnsi="Times New Roman" w:eastAsia="SimSun" w:cs="Mangal"/>
      <w:b/>
      <w:bCs/>
      <w:kern w:val="2"/>
      <w:sz w:val="28"/>
      <w:szCs w:val="28"/>
      <w:lang w:eastAsia="ar-SA"/>
    </w:rPr>
  </w:style>
  <w:style w:type="character" w:styleId="TekstpodstawowyZnak" w:customStyle="1">
    <w:name w:val="Tekst podstawowy Znak"/>
    <w:basedOn w:val="DefaultParagraphFont"/>
    <w:link w:val="Tekstpodstawowy"/>
    <w:semiHidden/>
    <w:qFormat/>
    <w:rsid w:val="005a7f4a"/>
    <w:rPr>
      <w:rFonts w:ascii="Arial" w:hAnsi="Arial" w:eastAsia="Arial Unicode MS" w:cs="Arial"/>
      <w:kern w:val="2"/>
      <w:sz w:val="24"/>
      <w:szCs w:val="24"/>
      <w:lang w:eastAsia="ar-SA"/>
    </w:rPr>
  </w:style>
  <w:style w:type="character" w:styleId="Fontstyle21" w:customStyle="1">
    <w:name w:val="fontstyle21"/>
    <w:basedOn w:val="DefaultParagraphFont"/>
    <w:qFormat/>
    <w:rsid w:val="00614ca7"/>
    <w:rPr>
      <w:rFonts w:ascii="ArialMT" w:hAnsi="ArialMT"/>
      <w:b w:val="false"/>
      <w:bCs w:val="false"/>
      <w:i w:val="false"/>
      <w:iCs w:val="false"/>
      <w:color w:val="000000"/>
      <w:sz w:val="24"/>
      <w:szCs w:val="24"/>
    </w:rPr>
  </w:style>
  <w:style w:type="character" w:styleId="Fontstyle31" w:customStyle="1">
    <w:name w:val="fontstyle31"/>
    <w:basedOn w:val="DefaultParagraphFont"/>
    <w:qFormat/>
    <w:rsid w:val="00f55f24"/>
    <w:rPr>
      <w:rFonts w:ascii="TimesNewRoman" w:hAnsi="TimesNewRoman"/>
      <w:b w:val="false"/>
      <w:bCs w:val="false"/>
      <w:i w:val="false"/>
      <w:iCs w:val="false"/>
      <w:color w:val="000000"/>
      <w:sz w:val="24"/>
      <w:szCs w:val="24"/>
    </w:rPr>
  </w:style>
  <w:style w:type="character" w:styleId="Fontstyle41" w:customStyle="1">
    <w:name w:val="fontstyle41"/>
    <w:basedOn w:val="DefaultParagraphFont"/>
    <w:qFormat/>
    <w:rsid w:val="00f55f24"/>
    <w:rPr>
      <w:rFonts w:ascii="Arial" w:hAnsi="Arial" w:cs="Arial"/>
      <w:b w:val="false"/>
      <w:bCs w:val="false"/>
      <w:i w:val="false"/>
      <w:iCs w:val="false"/>
      <w:color w:val="000000"/>
      <w:sz w:val="18"/>
      <w:szCs w:val="18"/>
    </w:rPr>
  </w:style>
  <w:style w:type="character" w:styleId="SubtleEmphasis">
    <w:name w:val="Subtle Emphasis"/>
    <w:uiPriority w:val="19"/>
    <w:qFormat/>
    <w:rsid w:val="005c7026"/>
    <w:rPr>
      <w:i/>
      <w:iCs/>
      <w:color w:val="404040"/>
    </w:rPr>
  </w:style>
  <w:style w:type="character" w:styleId="HTMLwstpniesformatowanyZnak" w:customStyle="1">
    <w:name w:val="HTML - wstępnie sformatowany Znak"/>
    <w:basedOn w:val="DefaultParagraphFont"/>
    <w:link w:val="HTML-wstpniesformatowany"/>
    <w:uiPriority w:val="99"/>
    <w:semiHidden/>
    <w:qFormat/>
    <w:rsid w:val="00c820f6"/>
    <w:rPr>
      <w:rFonts w:ascii="Courier New" w:hAnsi="Courier New" w:eastAsia="Times New Roman" w:cs="Courier New"/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ea21fb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ea21fb"/>
    <w:rPr>
      <w:sz w:val="20"/>
      <w:szCs w:val="20"/>
      <w:lang w:eastAsia="en-US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ea21fb"/>
    <w:rPr>
      <w:b/>
      <w:bCs/>
      <w:sz w:val="20"/>
      <w:szCs w:val="20"/>
      <w:lang w:eastAsia="en-US"/>
    </w:rPr>
  </w:style>
  <w:style w:type="character" w:styleId="Nagwek2Znak" w:customStyle="1">
    <w:name w:val="Nagłówek 2 Znak"/>
    <w:basedOn w:val="DefaultParagraphFont"/>
    <w:link w:val="Nagwek2"/>
    <w:semiHidden/>
    <w:qFormat/>
    <w:rsid w:val="0029288a"/>
    <w:rPr>
      <w:rFonts w:ascii="Cambria" w:hAnsi="Cambria" w:eastAsia="" w:cs="" w:asciiTheme="majorHAnsi" w:cstheme="majorBidi" w:eastAsiaTheme="majorEastAsia" w:hAnsiTheme="majorHAnsi"/>
      <w:color w:val="365F91" w:themeColor="accent1" w:themeShade="bf"/>
      <w:sz w:val="26"/>
      <w:szCs w:val="26"/>
      <w:lang w:eastAsia="en-US"/>
    </w:rPr>
  </w:style>
  <w:style w:type="character" w:styleId="Wyrnienie">
    <w:name w:val="Wyróżnienie"/>
    <w:basedOn w:val="DefaultParagraphFont"/>
    <w:uiPriority w:val="20"/>
    <w:qFormat/>
    <w:locked/>
    <w:rsid w:val="00aa46b5"/>
    <w:rPr>
      <w:i/>
      <w:iCs/>
    </w:rPr>
  </w:style>
  <w:style w:type="character" w:styleId="Hgkelc" w:customStyle="1">
    <w:name w:val="hgkelc"/>
    <w:basedOn w:val="DefaultParagraphFont"/>
    <w:qFormat/>
    <w:rsid w:val="00b61d41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semiHidden/>
    <w:unhideWhenUsed/>
    <w:rsid w:val="005a7f4a"/>
    <w:pPr>
      <w:widowControl w:val="false"/>
      <w:suppressAutoHyphens w:val="true"/>
      <w:spacing w:lineRule="auto" w:line="240" w:before="0" w:after="120"/>
    </w:pPr>
    <w:rPr>
      <w:rFonts w:ascii="Arial" w:hAnsi="Arial" w:eastAsia="Arial Unicode MS" w:cs="Arial"/>
      <w:kern w:val="2"/>
      <w:sz w:val="24"/>
      <w:szCs w:val="24"/>
      <w:lang w:eastAsia="ar-SA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8d3384"/>
    <w:pPr>
      <w:spacing w:before="0" w:after="20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rsid w:val="000b4097"/>
    <w:pPr>
      <w:spacing w:lineRule="auto" w:line="240" w:before="0" w:after="0"/>
    </w:pPr>
    <w:rPr>
      <w:sz w:val="20"/>
      <w:szCs w:val="20"/>
    </w:rPr>
  </w:style>
  <w:style w:type="paragraph" w:styleId="Standard" w:customStyle="1">
    <w:name w:val="Standard"/>
    <w:qFormat/>
    <w:rsid w:val="00e5116d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ahoma" w:cs="Tahoma"/>
      <w:color w:val="auto"/>
      <w:kern w:val="2"/>
      <w:sz w:val="24"/>
      <w:szCs w:val="24"/>
      <w:lang w:eastAsia="zh-CN" w:bidi="hi-IN" w:val="pl-PL"/>
    </w:rPr>
  </w:style>
  <w:style w:type="paragraph" w:styleId="NormalWeb">
    <w:name w:val="Normal (Web)"/>
    <w:basedOn w:val="Normal"/>
    <w:uiPriority w:val="99"/>
    <w:qFormat/>
    <w:rsid w:val="000878a8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pl-P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8a490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8a4909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3666c0"/>
    <w:pPr>
      <w:spacing w:lineRule="auto" w:line="240" w:before="0" w:after="0"/>
    </w:pPr>
    <w:rPr>
      <w:sz w:val="20"/>
      <w:szCs w:val="20"/>
    </w:rPr>
  </w:style>
  <w:style w:type="paragraph" w:styleId="Default" w:customStyle="1">
    <w:name w:val="Default"/>
    <w:qFormat/>
    <w:rsid w:val="00391b12"/>
    <w:pPr>
      <w:widowControl/>
      <w:bidi w:val="0"/>
      <w:spacing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pl-PL" w:bidi="ar-SA"/>
    </w:rPr>
  </w:style>
  <w:style w:type="paragraph" w:styleId="Zawartotabeli" w:customStyle="1">
    <w:name w:val="Zawartość tabeli"/>
    <w:basedOn w:val="Normal"/>
    <w:qFormat/>
    <w:rsid w:val="005a7f4a"/>
    <w:pPr>
      <w:widowControl w:val="false"/>
      <w:suppressLineNumbers/>
      <w:suppressAutoHyphens w:val="true"/>
      <w:spacing w:lineRule="auto" w:line="240" w:before="0" w:after="0"/>
    </w:pPr>
    <w:rPr>
      <w:rFonts w:ascii="Arial" w:hAnsi="Arial" w:eastAsia="Arial Unicode MS" w:cs="Arial"/>
      <w:kern w:val="2"/>
      <w:sz w:val="24"/>
      <w:szCs w:val="24"/>
      <w:lang w:eastAsia="ar-SA"/>
    </w:rPr>
  </w:style>
  <w:style w:type="paragraph" w:styleId="Nagwektabeli" w:customStyle="1">
    <w:name w:val="Nagłówek tabeli"/>
    <w:basedOn w:val="Zawartotabeli"/>
    <w:qFormat/>
    <w:rsid w:val="005a7f4a"/>
    <w:pPr>
      <w:jc w:val="center"/>
    </w:pPr>
    <w:rPr>
      <w:b/>
      <w:bCs/>
    </w:rPr>
  </w:style>
  <w:style w:type="paragraph" w:styleId="HTMLPreformatted">
    <w:name w:val="HTML Preformatted"/>
    <w:basedOn w:val="Normal"/>
    <w:link w:val="HTML-wstpniesformatowanyZnak"/>
    <w:uiPriority w:val="99"/>
    <w:semiHidden/>
    <w:unhideWhenUsed/>
    <w:qFormat/>
    <w:rsid w:val="00c820f6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pl-PL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ea21fb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ea21fb"/>
    <w:pPr/>
    <w:rPr>
      <w:b/>
      <w:bCs/>
    </w:rPr>
  </w:style>
  <w:style w:type="paragraph" w:styleId="Tekstwstpniesformatowany" w:customStyle="1">
    <w:name w:val="Tekst wstępnie sformatowany"/>
    <w:basedOn w:val="Normal"/>
    <w:qFormat/>
    <w:rsid w:val="00c941be"/>
    <w:pPr>
      <w:suppressAutoHyphens w:val="true"/>
      <w:spacing w:lineRule="auto" w:line="240" w:before="0" w:after="0"/>
      <w:textAlignment w:val="baseline"/>
    </w:pPr>
    <w:rPr>
      <w:rFonts w:ascii="Liberation Mono" w:hAnsi="Liberation Mono" w:eastAsia="NSimSun" w:cs="Liberation Mono"/>
      <w:kern w:val="2"/>
      <w:sz w:val="20"/>
      <w:szCs w:val="20"/>
      <w:lang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2b185d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07562b"/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57349-A5B0-41E2-9E7F-5088F6B84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Application>LibreOffice/7.1.5.2$Windows_X86_64 LibreOffice_project/85f04e9f809797b8199d13c421bd8a2b025d52b5</Application>
  <AppVersion>15.0000</AppVersion>
  <Pages>5</Pages>
  <Words>1477</Words>
  <Characters>8867</Characters>
  <CharactersWithSpaces>10324</CharactersWithSpaces>
  <Paragraphs>20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2023-02-14T09:25:00Z</dcterms:created>
  <dc:creator>user</dc:creator>
  <dc:description/>
  <dc:language>pl-PL</dc:language>
  <cp:lastModifiedBy/>
  <cp:lastPrinted>2022-05-27T09:02:00Z</cp:lastPrinted>
  <dcterms:modified xsi:type="dcterms:W3CDTF">2023-02-14T14:38:15Z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