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right"/>
        <w:rPr>
          <w:rFonts w:ascii="Verdana" w:hAnsi="Verdana"/>
          <w:sz w:val="24"/>
          <w:szCs w:val="24"/>
        </w:rPr>
      </w:pPr>
      <w:r>
        <w:rPr>
          <w:rFonts w:cs="Arial" w:ascii="Verdana" w:hAnsi="Verdana"/>
          <w:sz w:val="24"/>
          <w:szCs w:val="24"/>
        </w:rPr>
        <w:tab/>
        <w:tab/>
        <w:tab/>
        <w:tab/>
        <w:tab/>
        <w:tab/>
      </w:r>
      <w:r>
        <w:rPr>
          <w:rFonts w:ascii="Verdana" w:hAnsi="Verdana"/>
          <w:sz w:val="24"/>
          <w:szCs w:val="24"/>
        </w:rPr>
        <w:t xml:space="preserve">                Załącznik nr 2 do Zapytania ofertowego                                                                                                                         Projekt umowy</w:t>
      </w:r>
    </w:p>
    <w:p>
      <w:pPr>
        <w:pStyle w:val="Normal"/>
        <w:spacing w:lineRule="auto" w:line="24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UMOWA  Nr……………./2022</w:t>
      </w:r>
    </w:p>
    <w:p>
      <w:pPr>
        <w:pStyle w:val="Normal"/>
        <w:spacing w:before="0" w:after="0"/>
        <w:jc w:val="both"/>
        <w:rPr>
          <w:rFonts w:ascii="Verdana" w:hAnsi="Verdana"/>
          <w:color w:val="FF0000"/>
          <w:sz w:val="24"/>
          <w:szCs w:val="24"/>
        </w:rPr>
      </w:pPr>
      <w:r>
        <w:rPr>
          <w:rFonts w:ascii="Verdana" w:hAnsi="Verdana"/>
          <w:color w:val="FF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Zawarta w Luboniu, w dniu …………2022 r. pomiędzy:</w:t>
      </w:r>
    </w:p>
    <w:p>
      <w:pPr>
        <w:pStyle w:val="Normal"/>
        <w:spacing w:lineRule="auto" w:line="240" w:before="0" w:after="200"/>
        <w:contextualSpacing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Miasto Luboń, Pl. E. Bojanowskiego 2, 62-030 Luboń, NIP: 777-31-27-031, REGON: 631257868, reprezentowanym przez Burmistrza Miasta Luboń – Małgorzatę Machalską, przy kontrasygnacie Skarbnika Miasta Luboń – Mirosława Stromczyńskiego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zwanym w dalszej części umowy </w:t>
      </w:r>
      <w:r>
        <w:rPr>
          <w:rFonts w:ascii="Verdana" w:hAnsi="Verdana"/>
          <w:b/>
          <w:sz w:val="24"/>
          <w:szCs w:val="24"/>
        </w:rPr>
        <w:t>Zamawiającym</w:t>
      </w:r>
      <w:r>
        <w:rPr>
          <w:rFonts w:ascii="Verdana" w:hAnsi="Verdana"/>
          <w:sz w:val="24"/>
          <w:szCs w:val="24"/>
        </w:rPr>
        <w:t>,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……………………</w:t>
      </w:r>
      <w:r>
        <w:rPr>
          <w:rFonts w:ascii="Verdana" w:hAnsi="Verdana"/>
          <w:sz w:val="24"/>
          <w:szCs w:val="24"/>
        </w:rPr>
        <w:t>.............................................................................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z siedzibą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NIP………………REGON…………………..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reprezentowanym przez: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………………………………………………………………………</w:t>
      </w:r>
      <w:r>
        <w:rPr>
          <w:rFonts w:ascii="Verdana" w:hAnsi="Verdana"/>
          <w:sz w:val="24"/>
          <w:szCs w:val="24"/>
        </w:rPr>
        <w:t xml:space="preserve">...………………………….. 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zwanym w dalszej części umowy </w:t>
      </w:r>
      <w:r>
        <w:rPr>
          <w:rFonts w:ascii="Verdana" w:hAnsi="Verdana"/>
          <w:b/>
          <w:sz w:val="24"/>
          <w:szCs w:val="24"/>
        </w:rPr>
        <w:t>Wykonawcą</w:t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wybranym w oparciu o zapytanie ofertowe z dnia 27.01.2022. Zamówienie o wartości szacunkowej nie przekraczającej równowartości kwoty 130 000,00 zł.</w:t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>
          <w:rFonts w:ascii="Verdana" w:hAnsi="Verdana"/>
          <w:b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§ 1.</w:t>
      </w:r>
    </w:p>
    <w:p>
      <w:pPr>
        <w:pStyle w:val="ListParagraph"/>
        <w:spacing w:lineRule="auto" w:line="240"/>
        <w:ind w:left="0" w:hanging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Przedmiot umowy</w:t>
      </w:r>
    </w:p>
    <w:p>
      <w:pPr>
        <w:pStyle w:val="Normal"/>
        <w:numPr>
          <w:ilvl w:val="0"/>
          <w:numId w:val="3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Zamawiający zamawia, a Wykonawca zobowiązuje się do realizacji zamówienia na zakup licencji na korzystanie i wdrożenie systemu elektronicznego naboru do przedszkoli, oddziałów przedszkolnych w szkołach podstawowych oraz klas I w szkołach podstawowych prowadzonych przez Miasto Luboń</w:t>
      </w:r>
      <w:bookmarkStart w:id="0" w:name="_Hlk91069201"/>
      <w:r>
        <w:rPr>
          <w:rFonts w:ascii="Verdana" w:hAnsi="Verdana"/>
          <w:sz w:val="24"/>
          <w:szCs w:val="24"/>
        </w:rPr>
        <w:t>. Zamówienie planowane jest do dofinansowania w ramach projektu „</w:t>
      </w:r>
      <w:r>
        <w:rPr>
          <w:rFonts w:ascii="Verdana" w:hAnsi="Verdana"/>
          <w:sz w:val="24"/>
          <w:szCs w:val="24"/>
          <w:lang w:eastAsia="pl-PL"/>
        </w:rPr>
        <w:t>Rozwój elektronicznych usług publicznych w Gminach Luboń, Mosina i Włoszakowice” Wielkopolskiego Regionalnego Programu Operacyjnego na lata 2014-2020, oś priorytetowa 2: Społeczeństwo informacyjne</w:t>
      </w:r>
      <w:bookmarkEnd w:id="0"/>
      <w:r>
        <w:rPr>
          <w:rFonts w:ascii="Verdana" w:hAnsi="Verdana"/>
          <w:sz w:val="24"/>
          <w:szCs w:val="24"/>
          <w:lang w:eastAsia="pl-PL"/>
        </w:rPr>
        <w:t xml:space="preserve"> – </w:t>
      </w:r>
      <w:r>
        <w:rPr>
          <w:rFonts w:ascii="Verdana" w:hAnsi="Verdana"/>
          <w:sz w:val="24"/>
          <w:szCs w:val="24"/>
        </w:rPr>
        <w:t>zgodnie z zapisami Zapytania ofertowego i w oparciu o złożoną ofertę.</w:t>
      </w:r>
    </w:p>
    <w:p>
      <w:pPr>
        <w:pStyle w:val="Normal"/>
        <w:numPr>
          <w:ilvl w:val="0"/>
          <w:numId w:val="3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Przedmiotem zamówienia jest:</w:t>
      </w:r>
      <w:r>
        <w:rPr>
          <w:rFonts w:ascii="Verdana" w:hAnsi="Verdana"/>
          <w:spacing w:val="-6"/>
          <w:sz w:val="24"/>
          <w:szCs w:val="24"/>
        </w:rPr>
        <w:t xml:space="preserve">  zakup licencji na korzystanie i wdrożenie systemu elektronicznego naboru do 9 przedszkoli, 3 oddziałów przedszkolnych w szkołach podstawowych oraz klas I w 5 szkołach podstawowych prowadzonych przez Miasto Luboń oraz świadczenie pomocy technicznej w zakresie funkcjonowania systemu na 3 lata szkolne.</w:t>
      </w:r>
    </w:p>
    <w:p>
      <w:pPr>
        <w:pStyle w:val="Normal"/>
        <w:shd w:val="clear" w:color="auto" w:fill="FFFFFF"/>
        <w:ind w:left="360" w:hanging="0"/>
        <w:jc w:val="both"/>
        <w:textAlignment w:val="baseline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</w:r>
    </w:p>
    <w:p>
      <w:pPr>
        <w:pStyle w:val="ListParagraph"/>
        <w:spacing w:lineRule="auto" w:line="240"/>
        <w:ind w:left="0" w:hanging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§ 2.</w:t>
      </w:r>
    </w:p>
    <w:p>
      <w:pPr>
        <w:pStyle w:val="ListParagraph"/>
        <w:spacing w:lineRule="auto" w:line="240"/>
        <w:ind w:left="0" w:hanging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Terminy, sposób realizacji przedmiotu umowy</w:t>
      </w:r>
    </w:p>
    <w:p>
      <w:pPr>
        <w:pStyle w:val="Normal"/>
        <w:spacing w:lineRule="auto" w:line="240" w:before="0" w:after="0"/>
        <w:ind w:left="284" w:hanging="284"/>
        <w:jc w:val="both"/>
        <w:rPr>
          <w:rFonts w:ascii="Verdana" w:hAnsi="Verdana"/>
          <w:b/>
          <w:b/>
          <w:bCs/>
          <w:sz w:val="24"/>
          <w:szCs w:val="24"/>
          <w:shd w:fill="FFFF00" w:val="clear"/>
        </w:rPr>
      </w:pPr>
      <w:r>
        <w:rPr>
          <w:rFonts w:ascii="Verdana" w:hAnsi="Verdana"/>
          <w:b/>
          <w:bCs/>
          <w:sz w:val="24"/>
          <w:szCs w:val="24"/>
          <w:shd w:fill="FFFF00" w:val="clear"/>
        </w:rPr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Zgodnie ze złożoną Ofertą, Wykonawca zobowiązuje się dostarczyć Zamawiającemu wymieniony w § 1 ust.2 umowy przedmiot umowy w terminie 21 dni roboczych od dnia podpisania umowy.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Odbiór przedmiotu umowy zostanie potwierdzony protokołem po otrzymaniu dostępu przez Zamawiającego do oprogramowania. Podpisany przez obie strony zamówienia protokół zdawczo-odbiorczy będzie stanowił podstawę wraz z fakturą do wypłaty wynagrodzenia.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Za rozpoczęcie okresu trwania umowy uznaje się dzień podpisanie protokołu, o którym mowa w ust. 2. Zamawiający może w każdej chwili wezwać Wykonawcę do przedstawienia informacji na temat stanu realizacji Umowy.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Umowa zawarta zostaje na okres niezbędny do przeprowadzenia naborów na 3 kolejne lata szkolne – do dnia 31.01.2025r.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Wykonawca zobowiązany jest do bieżącego i niezwłocznego informowania Zamawiającego o okolicznościach mogących mieć negatywny wpływ na realizację Umowy.</w:t>
      </w:r>
    </w:p>
    <w:p>
      <w:pPr>
        <w:pStyle w:val="ListParagraph"/>
        <w:tabs>
          <w:tab w:val="clear" w:pos="708"/>
          <w:tab w:val="left" w:pos="284" w:leader="none"/>
          <w:tab w:val="left" w:pos="1418" w:leader="none"/>
          <w:tab w:val="left" w:pos="1701" w:leader="none"/>
          <w:tab w:val="left" w:pos="1985" w:leader="none"/>
        </w:tabs>
        <w:spacing w:lineRule="auto" w:line="240"/>
        <w:ind w:left="284" w:hanging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ListParagraph"/>
        <w:spacing w:lineRule="auto" w:line="240"/>
        <w:ind w:left="0" w:hanging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§ 3.</w:t>
      </w:r>
    </w:p>
    <w:p>
      <w:pPr>
        <w:pStyle w:val="ListParagraph"/>
        <w:spacing w:lineRule="auto" w:line="240"/>
        <w:ind w:left="0" w:hanging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Wynagrodzenie Wykonawcy</w:t>
      </w:r>
    </w:p>
    <w:p>
      <w:pPr>
        <w:pStyle w:val="ListParagraph"/>
        <w:numPr>
          <w:ilvl w:val="0"/>
          <w:numId w:val="5"/>
        </w:numPr>
        <w:spacing w:lineRule="auto" w:line="24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Za wykonanie przedmiotu Umowy, określonego w § 1 ust.2 Wykonawca otrzyma wynagrodzenie w kwocie brutto ….......................................................… zł. (słownie: …...................), w tym wartość podatku VAT: ……………………………………..zł</w:t>
      </w:r>
      <w:r>
        <w:rPr>
          <w:rFonts w:ascii="Verdana" w:hAnsi="Verdana"/>
          <w:b/>
          <w:sz w:val="24"/>
          <w:szCs w:val="24"/>
        </w:rPr>
        <w:t>.</w:t>
      </w:r>
    </w:p>
    <w:p>
      <w:pPr>
        <w:pStyle w:val="ListParagraph"/>
        <w:numPr>
          <w:ilvl w:val="0"/>
          <w:numId w:val="5"/>
        </w:numPr>
        <w:spacing w:lineRule="auto" w:line="24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Podstawą do wystawienia rachunku lub faktury VAT przez Wykonawcę będzie podpisany przez Zamawiającego protokół odbioru, o którym mowa w § 2 ust. 2 Umowy. </w:t>
      </w:r>
    </w:p>
    <w:p>
      <w:pPr>
        <w:pStyle w:val="ListParagraph"/>
        <w:numPr>
          <w:ilvl w:val="0"/>
          <w:numId w:val="5"/>
        </w:numPr>
        <w:spacing w:lineRule="auto" w:line="24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Należne Wykonawcy wynagrodzenie będzie płatne przelewem na rachunek bankowy Wykonawcy, w terminie 30 dni od dnia otrzymania przez Zamawiającego prawidłowo wystawionej faktury VAT lub rachunku.</w:t>
      </w:r>
    </w:p>
    <w:p>
      <w:pPr>
        <w:pStyle w:val="ListParagraph"/>
        <w:numPr>
          <w:ilvl w:val="0"/>
          <w:numId w:val="5"/>
        </w:numPr>
        <w:spacing w:lineRule="auto" w:line="24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Za termin zapłaty uznaje się dzień obciążenia rachunku Zamawiającego. </w:t>
      </w:r>
    </w:p>
    <w:p>
      <w:pPr>
        <w:pStyle w:val="ListParagraph"/>
        <w:spacing w:lineRule="auto" w:line="240"/>
        <w:ind w:left="0" w:hanging="0"/>
        <w:jc w:val="both"/>
        <w:rPr>
          <w:rFonts w:ascii="Verdana" w:hAnsi="Verdana"/>
          <w:b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</w:r>
    </w:p>
    <w:p>
      <w:pPr>
        <w:pStyle w:val="ListParagraph"/>
        <w:spacing w:lineRule="auto" w:line="240"/>
        <w:ind w:left="0" w:hanging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§ 4.</w:t>
      </w:r>
    </w:p>
    <w:p>
      <w:pPr>
        <w:pStyle w:val="ListParagraph"/>
        <w:spacing w:lineRule="auto" w:line="240"/>
        <w:ind w:left="0" w:hanging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Obowiązki Wykonawcy</w:t>
      </w:r>
    </w:p>
    <w:p>
      <w:pPr>
        <w:pStyle w:val="ListParagraph"/>
        <w:numPr>
          <w:ilvl w:val="0"/>
          <w:numId w:val="6"/>
        </w:numPr>
        <w:spacing w:lineRule="auto" w:line="24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Wykonawca zobowiązuje się do wykonania przedmiotu umowy z należytą starannością.</w:t>
      </w:r>
    </w:p>
    <w:p>
      <w:pPr>
        <w:pStyle w:val="ListParagraph"/>
        <w:numPr>
          <w:ilvl w:val="0"/>
          <w:numId w:val="6"/>
        </w:numPr>
        <w:spacing w:lineRule="auto" w:line="24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Wykonawca oświadcza że posiada niezbędną wiedzę i doświadczenie, dysponuje potencjałem technicznym, osobami zdolnymi do wykonywania zamówienia oraz znajduje się w sytuacji ekonomicznej i finansowej umożliwiającej realizację zamówienia.</w:t>
      </w:r>
    </w:p>
    <w:p>
      <w:pPr>
        <w:pStyle w:val="ListParagraph"/>
        <w:numPr>
          <w:ilvl w:val="0"/>
          <w:numId w:val="6"/>
        </w:numPr>
        <w:spacing w:lineRule="auto" w:line="24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Wykonawca ma obowiązek traktować wszelkie dokumenty i informacje uzyskane </w:t>
        <w:br/>
        <w:t>w związku z realizacją umowy, w szczególności dane osobowe i inne dane prawnie chronione jako poufne i nie może w jakiejkolwiek formie, w całości lub w części ich publikować ani ujawniać w trakcie realizacji umowy oraz po jej zakończeniu.</w:t>
      </w:r>
    </w:p>
    <w:p>
      <w:pPr>
        <w:pStyle w:val="ListParagraph"/>
        <w:spacing w:lineRule="auto" w:line="24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ListParagraph"/>
        <w:spacing w:lineRule="auto" w:line="240"/>
        <w:ind w:left="0" w:hanging="0"/>
        <w:jc w:val="both"/>
        <w:rPr>
          <w:rFonts w:ascii="Verdana" w:hAnsi="Verdana"/>
          <w:b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</w:r>
    </w:p>
    <w:p>
      <w:pPr>
        <w:pStyle w:val="ListParagraph"/>
        <w:spacing w:lineRule="auto" w:line="240"/>
        <w:ind w:left="0" w:hanging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§ 5.</w:t>
      </w:r>
    </w:p>
    <w:p>
      <w:pPr>
        <w:pStyle w:val="ListParagraph"/>
        <w:spacing w:lineRule="auto" w:line="240"/>
        <w:ind w:left="0" w:hanging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Sposób komunikacji</w:t>
      </w:r>
    </w:p>
    <w:p>
      <w:pPr>
        <w:pStyle w:val="ListParagraph"/>
        <w:spacing w:lineRule="auto" w:line="240"/>
        <w:ind w:left="0" w:hanging="0"/>
        <w:jc w:val="both"/>
        <w:rPr>
          <w:rFonts w:ascii="Verdana" w:hAnsi="Verdana"/>
          <w:b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</w:r>
    </w:p>
    <w:p>
      <w:pPr>
        <w:pStyle w:val="ListParagraph"/>
        <w:numPr>
          <w:ilvl w:val="0"/>
          <w:numId w:val="7"/>
        </w:numPr>
        <w:spacing w:lineRule="auto" w:line="24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 sprawie realizacji przedmiotu zamówienia Umowy, Strony ustalają, osoby do kontaktu:</w:t>
      </w:r>
    </w:p>
    <w:p>
      <w:pPr>
        <w:pStyle w:val="ListParagraph"/>
        <w:spacing w:lineRule="auto" w:line="240"/>
        <w:ind w:left="1500" w:hanging="1216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  <w:t>- ze Strony Zamawiającego……………….</w:t>
      </w:r>
    </w:p>
    <w:p>
      <w:pPr>
        <w:pStyle w:val="ListParagraph"/>
        <w:spacing w:lineRule="auto" w:line="240"/>
        <w:ind w:left="1500" w:hanging="1216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  <w:t>- ze Strony Wykonawcy…………………..</w:t>
      </w:r>
    </w:p>
    <w:p>
      <w:pPr>
        <w:pStyle w:val="ListParagraph"/>
        <w:numPr>
          <w:ilvl w:val="0"/>
          <w:numId w:val="8"/>
        </w:numPr>
        <w:spacing w:lineRule="auto" w:line="24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Z zastrzeżeniem zapisów umownych każda informacja pomiędzy Zamawiającym a Wykonawcą, dotycząca niniejszej Umowy może być przekazana drogą pocztową, faksem, drogą elektroniczną (e-mail), telefonicznie lub doręczona osobiście pod następujące adresy:</w:t>
      </w:r>
    </w:p>
    <w:p>
      <w:pPr>
        <w:pStyle w:val="ListParagraph"/>
        <w:spacing w:lineRule="auto" w:line="240"/>
        <w:ind w:left="284" w:hanging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tbl>
      <w:tblPr>
        <w:tblW w:w="8716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224"/>
        <w:gridCol w:w="2836"/>
        <w:gridCol w:w="2656"/>
      </w:tblGrid>
      <w:tr>
        <w:trPr>
          <w:trHeight w:val="360" w:hRule="atLeast"/>
        </w:trPr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200"/>
              <w:ind w:left="284" w:hanging="0"/>
              <w:contextualSpacing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200"/>
              <w:ind w:left="284" w:hanging="0"/>
              <w:contextualSpacing/>
              <w:jc w:val="both"/>
              <w:rPr>
                <w:rFonts w:ascii="Verdana" w:hAnsi="Verdana"/>
                <w:b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     </w:t>
            </w:r>
            <w:r>
              <w:rPr>
                <w:rFonts w:ascii="Verdana" w:hAnsi="Verdana"/>
                <w:b/>
                <w:sz w:val="24"/>
                <w:szCs w:val="24"/>
              </w:rPr>
              <w:t>Zamawiający: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both"/>
              <w:rPr>
                <w:rFonts w:ascii="Verdana" w:hAnsi="Verdana"/>
                <w:b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           </w:t>
            </w:r>
            <w:r>
              <w:rPr>
                <w:rFonts w:ascii="Verdana" w:hAnsi="Verdana"/>
                <w:b/>
                <w:sz w:val="24"/>
                <w:szCs w:val="24"/>
              </w:rPr>
              <w:t>Wykonawca:</w:t>
            </w:r>
          </w:p>
        </w:tc>
      </w:tr>
      <w:tr>
        <w:trPr>
          <w:trHeight w:val="409" w:hRule="atLeast"/>
        </w:trPr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200"/>
              <w:ind w:left="284" w:hanging="0"/>
              <w:contextualSpacing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Adres do korespondencji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200"/>
              <w:ind w:left="0" w:hanging="0"/>
              <w:contextualSpacing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200"/>
              <w:ind w:left="0" w:hanging="0"/>
              <w:contextualSpacing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</w:tr>
      <w:tr>
        <w:trPr>
          <w:trHeight w:val="437" w:hRule="atLeast"/>
        </w:trPr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200"/>
              <w:ind w:left="284" w:hanging="0"/>
              <w:contextualSpacing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Telefon: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200"/>
              <w:ind w:left="0" w:hanging="0"/>
              <w:contextualSpacing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200"/>
              <w:ind w:left="0" w:hanging="0"/>
              <w:contextualSpacing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</w:tr>
      <w:tr>
        <w:trPr>
          <w:trHeight w:val="573" w:hRule="atLeast"/>
        </w:trPr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200"/>
              <w:ind w:left="284" w:hanging="0"/>
              <w:contextualSpacing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Fax: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200"/>
              <w:ind w:left="0" w:hanging="0"/>
              <w:contextualSpacing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200"/>
              <w:ind w:left="0" w:hanging="0"/>
              <w:contextualSpacing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200"/>
              <w:ind w:left="284" w:hanging="0"/>
              <w:contextualSpacing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E-mail: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200"/>
              <w:ind w:left="0" w:hanging="0"/>
              <w:contextualSpacing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200"/>
              <w:ind w:left="0" w:hanging="0"/>
              <w:contextualSpacing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ListParagraph"/>
        <w:numPr>
          <w:ilvl w:val="0"/>
          <w:numId w:val="9"/>
        </w:numPr>
        <w:spacing w:lineRule="auto" w:line="24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Wykonawca jest zobowiązany do informowania Zamawiającego o każdej zmianie danych niezbędnych do prawidłowej realizacji obowiązków umownych, w szczególności: nazwy podmiotu, siedziby, konta bankowego, danych kontaktowych. Zmiany te nie wymagają aneksowania Umowy.</w:t>
      </w:r>
    </w:p>
    <w:p>
      <w:pPr>
        <w:pStyle w:val="ListParagraph"/>
        <w:spacing w:lineRule="auto" w:line="240"/>
        <w:ind w:left="284" w:hanging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ListParagraph"/>
        <w:spacing w:lineRule="auto" w:line="240"/>
        <w:ind w:left="0" w:hanging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§ 6.</w:t>
      </w:r>
    </w:p>
    <w:p>
      <w:pPr>
        <w:pStyle w:val="ListParagraph"/>
        <w:spacing w:lineRule="auto" w:line="240"/>
        <w:ind w:left="0" w:hanging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Zmiany postanowień umowy</w:t>
      </w:r>
    </w:p>
    <w:p>
      <w:pPr>
        <w:pStyle w:val="ListParagraph"/>
        <w:spacing w:lineRule="auto" w:line="240"/>
        <w:ind w:left="0" w:hanging="0"/>
        <w:jc w:val="both"/>
        <w:rPr>
          <w:rFonts w:ascii="Verdana" w:hAnsi="Verdana"/>
          <w:b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</w:r>
    </w:p>
    <w:p>
      <w:pPr>
        <w:pStyle w:val="ListParagraph"/>
        <w:numPr>
          <w:ilvl w:val="0"/>
          <w:numId w:val="10"/>
        </w:numPr>
        <w:spacing w:lineRule="auto" w:line="240" w:before="0" w:after="160"/>
        <w:contextualSpacing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Zamawiający przewiduje możliwość dokonania zmian postanowień Umowy w stosunku do treści Oferty, na podstawie której dokonano wyboru Wykonawcy, w zakresie terminu wykonania przedmiotu Umowy, za obopólną zgodą stron, w przypadku wystąpienia co najmniej jednej z okoliczności wymienionych poniżej: </w:t>
      </w:r>
    </w:p>
    <w:p>
      <w:pPr>
        <w:pStyle w:val="ListParagraph"/>
        <w:numPr>
          <w:ilvl w:val="1"/>
          <w:numId w:val="10"/>
        </w:numPr>
        <w:spacing w:lineRule="auto" w:line="240" w:before="0" w:after="160"/>
        <w:contextualSpacing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działania siły wyższej (np. wystąpienia zdarzenia losowego wywołanego przez czynniki zewnętrzne, którego zaistnienia lub skutków nie można było przewidzieć przy zachowaniu należytej staranności, w szczególności zagrażającego bezpośrednio życiu lub zdrowiu ludzi lub grożącego powstaniem szkody w znacznych rozmiarach);</w:t>
      </w:r>
    </w:p>
    <w:p>
      <w:pPr>
        <w:pStyle w:val="ListParagraph"/>
        <w:numPr>
          <w:ilvl w:val="1"/>
          <w:numId w:val="10"/>
        </w:numPr>
        <w:spacing w:lineRule="auto" w:line="240" w:before="0" w:after="160"/>
        <w:contextualSpacing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wystąpienia opóźnień wynikających z okoliczności niezależnych od Wykonawcy, które ujawniły się podczas prac związanych z realizacją przedmiotu Umowy lub których skutków Strony nie były w stanie zminimalizować, pomimo zachowania należytej staranności.</w:t>
      </w:r>
    </w:p>
    <w:p>
      <w:pPr>
        <w:pStyle w:val="ListParagraph"/>
        <w:numPr>
          <w:ilvl w:val="0"/>
          <w:numId w:val="10"/>
        </w:numPr>
        <w:spacing w:lineRule="auto" w:line="240" w:before="0" w:after="160"/>
        <w:contextualSpacing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 przypadku wystąpienia co najmniej jednej z okoliczności wymienionej w ust. 1 - termin umowny ulegnie przedłużeniu o czas niezbędny do zakończenia wykonywania przedmiotu Umowy, jednak nie dłuższy niż przewidywany czas trwania przeszkody, przy czym ostateczny termin wykonania umowy pozostaje nieprzekraczalny z uwagi na termin realizacji Projektu.</w:t>
      </w:r>
    </w:p>
    <w:p>
      <w:pPr>
        <w:pStyle w:val="ListParagraph"/>
        <w:numPr>
          <w:ilvl w:val="0"/>
          <w:numId w:val="10"/>
        </w:numPr>
        <w:spacing w:lineRule="auto" w:line="240" w:before="0" w:after="160"/>
        <w:contextualSpacing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Zmiana terminu realizacji Umowy nie powoduje zmiany wynagrodzenia Wykonawcy. </w:t>
      </w:r>
    </w:p>
    <w:p>
      <w:pPr>
        <w:pStyle w:val="ListParagraph"/>
        <w:numPr>
          <w:ilvl w:val="0"/>
          <w:numId w:val="10"/>
        </w:numPr>
        <w:spacing w:lineRule="auto" w:line="240" w:before="0" w:after="160"/>
        <w:contextualSpacing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Wniosek o zmianę terminu umownego Wykonawca winien skierować do Zamawiającego na piśmie, ze stosownym uzasadnieniem i wskazaniem okoliczności, o których mowa </w:t>
        <w:br/>
        <w:t>w ust. 1.</w:t>
      </w:r>
    </w:p>
    <w:p>
      <w:pPr>
        <w:pStyle w:val="ListParagraph"/>
        <w:numPr>
          <w:ilvl w:val="0"/>
          <w:numId w:val="10"/>
        </w:numPr>
        <w:spacing w:lineRule="auto" w:line="240" w:before="0" w:after="160"/>
        <w:contextualSpacing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Zamawiający przewiduje możliwość dokonania zmian postanowień Umowy w stosunku do treści oferty, na podstawie której dokonany został wybór Wykonawcy, w zakresie wynagrodzenia Wykonawcy, za obopólną zgodą stron, w przypadku zmiany ustawowej stawki podatku VAT.</w:t>
      </w:r>
    </w:p>
    <w:p>
      <w:pPr>
        <w:pStyle w:val="ListParagraph"/>
        <w:numPr>
          <w:ilvl w:val="0"/>
          <w:numId w:val="10"/>
        </w:numPr>
        <w:spacing w:lineRule="auto" w:line="240" w:before="0" w:after="160"/>
        <w:contextualSpacing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Strony wprowadzają następujące zasady wprowadzenia zmian, o których mowa w pkt. 5:</w:t>
      </w:r>
    </w:p>
    <w:p>
      <w:pPr>
        <w:pStyle w:val="ListParagraph"/>
        <w:numPr>
          <w:ilvl w:val="1"/>
          <w:numId w:val="10"/>
        </w:numPr>
        <w:spacing w:lineRule="auto" w:line="240" w:before="0" w:after="160"/>
        <w:contextualSpacing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wynagrodzenie Wykonawcy może zostać zmienione na pisemny wniosek Zamawiającego lub Wykonawcy, zawierający w szczególności wyliczenie wynagrodzenia należnego Wykonawcy w związku ze zmianą stawki podatku VAT oraz wykazanie, wraz z załączeniem dowodów, wpływu zmiany na koszty wykonywania zamówienia przez Wykonawcę,</w:t>
      </w:r>
    </w:p>
    <w:p>
      <w:pPr>
        <w:pStyle w:val="ListParagraph"/>
        <w:numPr>
          <w:ilvl w:val="1"/>
          <w:numId w:val="10"/>
        </w:numPr>
        <w:spacing w:lineRule="auto" w:line="240" w:before="0" w:after="160"/>
        <w:contextualSpacing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kwota, o jaką może zostać zmienione wynagrodzenie, nie może być wyższa niż wynikająca ze zmiany przepisów prawa. Wartość wynagrodzenia umownego brutto Wykonawcy może ulec zmianie o kwotę równą różnicy w kwocie podatku VAT, jednakże wyłącznie co do części wynagrodzenia za świadczenia, których do dnia wejścia w życie zmian jeszcze nie wykonano.</w:t>
      </w:r>
    </w:p>
    <w:p>
      <w:pPr>
        <w:pStyle w:val="ListParagraph"/>
        <w:numPr>
          <w:ilvl w:val="0"/>
          <w:numId w:val="10"/>
        </w:numPr>
        <w:spacing w:lineRule="auto" w:line="240" w:before="0" w:after="160"/>
        <w:contextualSpacing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 przypadku zmiany powszechnie obowiązującego prawa - w zakresie mającym wpływ na realizację obowiązków umownych - Zamawiający dopuszcza zmianę treści Umowy w zakresie obustronnie uzgodnionym, zmierzającym do uzyskania zgodności zapisów Umowy z obowiązującym prawem.</w:t>
      </w:r>
    </w:p>
    <w:p>
      <w:pPr>
        <w:pStyle w:val="ListParagraph"/>
        <w:numPr>
          <w:ilvl w:val="0"/>
          <w:numId w:val="10"/>
        </w:numPr>
        <w:spacing w:lineRule="auto" w:line="240" w:before="0" w:after="160"/>
        <w:contextualSpacing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W przypadku zmian organizacyjnych u Wykonawcy lub Zamawiającego, w tym również związanych z następstwem prawnym podmiotów, Zamawiający dopuszcza zmianę treści Umowy w tym przedmiocie. </w:t>
      </w:r>
    </w:p>
    <w:p>
      <w:pPr>
        <w:pStyle w:val="ListParagraph"/>
        <w:numPr>
          <w:ilvl w:val="0"/>
          <w:numId w:val="10"/>
        </w:numPr>
        <w:spacing w:lineRule="auto" w:line="240" w:before="0" w:after="160"/>
        <w:contextualSpacing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Wszelkie zmiany treści Umowy wymagają formy pisemnej, pod rygorem nieważności.</w:t>
      </w:r>
    </w:p>
    <w:p>
      <w:pPr>
        <w:pStyle w:val="ListParagraph"/>
        <w:spacing w:lineRule="auto" w:line="240"/>
        <w:ind w:left="0" w:hanging="0"/>
        <w:jc w:val="both"/>
        <w:rPr>
          <w:rFonts w:ascii="Verdana" w:hAnsi="Verdana"/>
          <w:b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</w:r>
    </w:p>
    <w:p>
      <w:pPr>
        <w:pStyle w:val="ListParagraph"/>
        <w:spacing w:lineRule="auto" w:line="240"/>
        <w:ind w:left="0" w:hanging="0"/>
        <w:jc w:val="both"/>
        <w:rPr>
          <w:rFonts w:ascii="Verdana" w:hAnsi="Verdana"/>
          <w:b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/>
          <w:b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§ 7.</w:t>
      </w:r>
    </w:p>
    <w:p>
      <w:pPr>
        <w:pStyle w:val="ListParagraph"/>
        <w:spacing w:lineRule="auto" w:line="240"/>
        <w:ind w:left="0" w:hanging="0"/>
        <w:jc w:val="both"/>
        <w:rPr>
          <w:rFonts w:ascii="Verdana" w:hAnsi="Verdana"/>
          <w:b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Wykonawca zapewni Zamawiającemu prawidłowe funkcjonowanie Oprogramowania. </w:t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Wykonawca udziela Zamawiającemu gwarancji na Oprogramowanie wraz z serwisem na usuwanie awarii, błędów i usterek zidentyfikowanych i powstających podczas użytkowania Oprogramowania. </w:t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Gwarancja na Oprogramowanie obowiązuje od daty udostępnienia Oprogramowania bez zastrzeżeń wskazanej w protokole odbioru, o którym mowa w § 2 ust. 2 i obejmuje serwis oprogramowania przez cały okres trwania umowy.</w:t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Zgłoszenia awarii, błędów i usterek będą dokonywane pocztą mailową pod adresem poczty elektronicznej: ………………….………………………, lub poprzez portal internetowy pod adresem …………………………………… Wszystkie te kanały komunikacyjne będą dostępne we wszystkie dni robocze w godzinach od 8 do 15.00. Za moment zgłoszenia awarii, błędów i usterek przyjmuje się moment potwierdzenia dostarczenia wiadomości z serwera pocztowego Zamawiającego. Przez dni robocze rozumiane są dni od poniedziałku do piątku za wyjątkiem dni ustawowo wolnych od pracy. </w:t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>
          <w:rFonts w:ascii="Verdana" w:hAnsi="Verdana"/>
          <w:sz w:val="24"/>
          <w:szCs w:val="24"/>
        </w:rPr>
      </w:pPr>
      <w:bookmarkStart w:id="1" w:name="_Hlk94788042"/>
      <w:r>
        <w:rPr>
          <w:rFonts w:ascii="Verdana" w:hAnsi="Verdana"/>
          <w:sz w:val="24"/>
          <w:szCs w:val="24"/>
        </w:rPr>
        <w:t>Usunięcie awarii nastąpi w ciągu 8 godzin w dni robocze od momentu zgłoszenia</w:t>
      </w:r>
      <w:bookmarkEnd w:id="1"/>
      <w:r>
        <w:rPr>
          <w:rFonts w:ascii="Verdana" w:hAnsi="Verdana"/>
          <w:sz w:val="24"/>
          <w:szCs w:val="24"/>
        </w:rPr>
        <w:t xml:space="preserve">. </w:t>
      </w:r>
      <w:bookmarkStart w:id="2" w:name="_Hlk94787980"/>
      <w:bookmarkEnd w:id="2"/>
    </w:p>
    <w:p>
      <w:pPr>
        <w:pStyle w:val="ListParagraph"/>
        <w:numPr>
          <w:ilvl w:val="0"/>
          <w:numId w:val="1"/>
        </w:numPr>
        <w:spacing w:lineRule="auto" w:line="24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Usunięcie błędu nastąpi w ciągu 16 godzin w dni robocze od momentu zgłoszenia. </w:t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Usunięcie usterki nastąpi w ciągu 40 godzin w dni robocze od momentu zgłoszenia. </w:t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Usuwanie awarii, błędów i usterek objętych gwarancją odbywać się będzie na koszt Wykonawcy </w:t>
      </w:r>
      <w:bookmarkStart w:id="3" w:name="_Hlk94787797"/>
    </w:p>
    <w:p>
      <w:pPr>
        <w:pStyle w:val="ListParagraph"/>
        <w:numPr>
          <w:ilvl w:val="0"/>
          <w:numId w:val="1"/>
        </w:numPr>
        <w:spacing w:lineRule="auto" w:line="24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color w:val="000000"/>
          <w:sz w:val="24"/>
          <w:szCs w:val="24"/>
        </w:rPr>
        <w:t xml:space="preserve">Definicja awarii, błędu oraz usterki, o których mowa odpowiednio w par. 7 ust. 5, 6 i 7 </w:t>
      </w:r>
      <w:bookmarkEnd w:id="3"/>
      <w:r>
        <w:rPr>
          <w:rFonts w:ascii="Verdana" w:hAnsi="Verdana"/>
          <w:color w:val="000000"/>
          <w:sz w:val="24"/>
          <w:szCs w:val="24"/>
        </w:rPr>
        <w:t>jest następująca:</w:t>
      </w:r>
    </w:p>
    <w:p>
      <w:pPr>
        <w:pStyle w:val="ListParagraph"/>
        <w:spacing w:lineRule="auto" w:line="24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color w:val="000000"/>
          <w:sz w:val="24"/>
          <w:szCs w:val="24"/>
        </w:rPr>
        <w:t>„</w:t>
      </w:r>
      <w:r>
        <w:rPr>
          <w:rFonts w:ascii="Verdana" w:hAnsi="Verdana"/>
          <w:color w:val="000000"/>
          <w:sz w:val="24"/>
          <w:szCs w:val="24"/>
        </w:rPr>
        <w:t>Awaria” to zdarzenie uniemożliwiające całkowicie dostęp i eksploatację Systemu przez Zamawiającego, placówki oświatowe i rodziców (opiekunów) wychowanków (uczniów), leżące po stronie Wykonawcy.</w:t>
      </w:r>
    </w:p>
    <w:p>
      <w:pPr>
        <w:pStyle w:val="ListParagraph"/>
        <w:spacing w:lineRule="auto" w:line="24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color w:val="000000"/>
          <w:sz w:val="24"/>
          <w:szCs w:val="24"/>
        </w:rPr>
        <w:t>„</w:t>
      </w:r>
      <w:r>
        <w:rPr>
          <w:rFonts w:ascii="Verdana" w:hAnsi="Verdana"/>
          <w:color w:val="000000"/>
          <w:sz w:val="24"/>
          <w:szCs w:val="24"/>
        </w:rPr>
        <w:t xml:space="preserve">Błąd” uniemożliwia w danej chwili eksploatację Systemu lub jednej z jego kluczowych funkcji, powodujący utratę danych lub brak możliwości wprowadzenia danych i jednocześnie pozwalający na znalezienie takiego sposobu używania Systemu, aby obejść skutki jego wystąpienia, bez istotnego wydłużenia czasu wykonywanych operacji. </w:t>
      </w:r>
    </w:p>
    <w:p>
      <w:pPr>
        <w:pStyle w:val="ListParagraph"/>
        <w:spacing w:lineRule="auto" w:line="240"/>
        <w:jc w:val="both"/>
        <w:rPr>
          <w:rFonts w:ascii="Verdana" w:hAnsi="Verdana"/>
          <w:color w:val="000000"/>
          <w:sz w:val="24"/>
          <w:szCs w:val="24"/>
        </w:rPr>
      </w:pPr>
      <w:r>
        <w:rPr>
          <w:rFonts w:ascii="Verdana" w:hAnsi="Verdana"/>
          <w:color w:val="000000"/>
          <w:sz w:val="24"/>
          <w:szCs w:val="24"/>
        </w:rPr>
        <w:t>„</w:t>
      </w:r>
      <w:r>
        <w:rPr>
          <w:rFonts w:ascii="Verdana" w:hAnsi="Verdana"/>
          <w:color w:val="000000"/>
          <w:sz w:val="24"/>
          <w:szCs w:val="24"/>
        </w:rPr>
        <w:t>Usterka” to zdarzenie zakłócające pracę systemu inne niż awaria lub błąd, w tym w szczególności niesprawność polegająca na braku działania lub niewłaściwego działaniu funkcjonalności niezgodnie z opisem zawartym w dokumentacji Systemu</w:t>
      </w:r>
    </w:p>
    <w:p>
      <w:pPr>
        <w:pStyle w:val="ListParagraph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  <w:color w:val="000000"/>
          <w:sz w:val="24"/>
          <w:szCs w:val="24"/>
        </w:rPr>
        <w:t>Wykonawca może wnosić do Zamawiającego o wyrażenie zgody na przedłużenie czasu na usunięcie awarii, błędu czy usterki określonego odpowiednio w ust. 5, 6 i 7</w:t>
      </w:r>
    </w:p>
    <w:p>
      <w:pPr>
        <w:pStyle w:val="ListParagraph"/>
        <w:spacing w:lineRule="auto" w:line="24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ListParagraph"/>
        <w:spacing w:lineRule="auto" w:line="24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§ 8.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Odpowiedzialność i kary umowne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b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W przypadku niedotrzymania przez Wykonawcę terminu dostawy, o którym mowa w § 2 ust. 1 lub niedotrzymania terminu usunięcia wad stwierdzonych w protokole odbioru, Zamawiający jest uprawniony do naliczenia Wykonawcy kary umownej w wysokości 0,5 % łącznej wartości brutto przedmiotu dostawy za każdy dzień opóźnienia. 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W przypadku niedotrzymania przez Wykonawcę terminu usunięcia awarii, błędu, usterek w okresie gwarancji o którym mowa w § 7 ust. 5,6,7, Zamawiający jest uprawiony do naliczenia Wykonawcy kary umownej w wysokości 0,3 % łącznej wartości brutto przedmiotu dostawy za każdy dzień opóźnienia. 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W przypadku niewykonania przez Wykonawcę przedmiotu umowy w terminie 20 dni od upływu terminu ustalonego w § 2 ust. 1 umowy lub do upływu terminu na usunięcie wad stwierdzonych w protokole odbioru, Zamawiający może od umowy odstąpić bez wyznaczania dodatkowego terminu. 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W tym przypadku Zamawiający jest uprawniony do naliczenia Wykonawcy kary umownej w wysokości 10% całkowitego Wynagrodzenia, określonego w § 3 ust. 1 umowy. 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Wykonawca wyraża zgodę na potrącanie kar umownych przez Zamawiającego z należnego Wykonawcy wynagrodzenia. 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Powyższe postanowienia nie ograniczają prawa Zamawiającego do dochodzenia odszkodowania w pełnej wysokości na zasadach ogólnych przewidzianych w Kodeksie cywilnym </w:t>
      </w:r>
    </w:p>
    <w:p>
      <w:pPr>
        <w:pStyle w:val="Normal"/>
        <w:spacing w:lineRule="auto" w:line="240" w:before="0" w:after="0"/>
        <w:ind w:left="360" w:hanging="36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lineRule="auto" w:line="240" w:before="0" w:after="0"/>
        <w:ind w:left="360" w:hanging="36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lineRule="auto" w:line="240" w:before="0" w:after="0"/>
        <w:ind w:left="360" w:hanging="36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lineRule="auto" w:line="240" w:before="0" w:after="0"/>
        <w:ind w:left="360" w:hanging="36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§ 9. </w:t>
      </w:r>
    </w:p>
    <w:p>
      <w:pPr>
        <w:pStyle w:val="Normal"/>
        <w:spacing w:lineRule="auto" w:line="240" w:before="0" w:after="0"/>
        <w:ind w:left="360" w:hanging="36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Postanowienia końcowe</w:t>
      </w:r>
    </w:p>
    <w:p>
      <w:pPr>
        <w:pStyle w:val="Normal"/>
        <w:spacing w:lineRule="auto" w:line="240" w:before="0" w:after="0"/>
        <w:ind w:left="360" w:hanging="360"/>
        <w:jc w:val="both"/>
        <w:rPr>
          <w:rFonts w:ascii="Verdana" w:hAnsi="Verdana"/>
          <w:b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</w:r>
    </w:p>
    <w:p>
      <w:pPr>
        <w:pStyle w:val="ListParagraph"/>
        <w:numPr>
          <w:ilvl w:val="0"/>
          <w:numId w:val="11"/>
        </w:numPr>
        <w:spacing w:lineRule="auto" w:line="240" w:before="0" w:after="0"/>
        <w:contextualSpacing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 sprawach nieuregulowanych niniejszą umową maja zastosowanie przepisy Kodeksu Cywilnego.</w:t>
      </w:r>
    </w:p>
    <w:p>
      <w:pPr>
        <w:pStyle w:val="ListParagraph"/>
        <w:numPr>
          <w:ilvl w:val="0"/>
          <w:numId w:val="11"/>
        </w:numPr>
        <w:spacing w:lineRule="auto" w:line="240" w:before="0" w:after="0"/>
        <w:contextualSpacing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Umowę sporządzono, w trzech (3) jednobrzmiących egzemplarzach, w tym jeden (1) egzemplarz dla Wykonawcy, dwa (2) dla Zamawiającego.</w:t>
      </w:r>
    </w:p>
    <w:p>
      <w:pPr>
        <w:pStyle w:val="ListParagraph"/>
        <w:numPr>
          <w:ilvl w:val="0"/>
          <w:numId w:val="11"/>
        </w:numPr>
        <w:spacing w:lineRule="auto" w:line="240" w:before="0" w:after="0"/>
        <w:contextualSpacing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Integralną część niniejszej umowy stanowią następujące załączniki:</w:t>
      </w:r>
    </w:p>
    <w:p>
      <w:pPr>
        <w:pStyle w:val="ListParagraph"/>
        <w:numPr>
          <w:ilvl w:val="2"/>
          <w:numId w:val="12"/>
        </w:numPr>
        <w:spacing w:lineRule="auto" w:line="240" w:before="0" w:after="0"/>
        <w:contextualSpacing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załącznik nr 1 do Umowy – Formularz oferty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ListParagraph"/>
        <w:spacing w:lineRule="auto" w:line="240" w:before="0" w:after="0"/>
        <w:ind w:left="284" w:hanging="0"/>
        <w:contextualSpacing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ListParagraph"/>
        <w:spacing w:lineRule="auto" w:line="240" w:before="0" w:after="0"/>
        <w:ind w:left="284" w:hanging="0"/>
        <w:contextualSpacing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   </w:t>
      </w:r>
      <w:r>
        <w:rPr>
          <w:rFonts w:ascii="Verdana" w:hAnsi="Verdana"/>
          <w:b/>
          <w:sz w:val="24"/>
          <w:szCs w:val="24"/>
        </w:rPr>
        <w:t>ZAMAWIAJĄCY:</w:t>
        <w:tab/>
        <w:tab/>
        <w:tab/>
        <w:tab/>
        <w:tab/>
        <w:tab/>
        <w:tab/>
        <w:t>WYKONAWCA:</w:t>
      </w:r>
    </w:p>
    <w:p>
      <w:pPr>
        <w:pStyle w:val="Normal"/>
        <w:spacing w:lineRule="auto" w:line="240" w:before="0" w:after="200"/>
        <w:jc w:val="both"/>
        <w:rPr>
          <w:rFonts w:ascii="Verdana" w:hAnsi="Verdana"/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418" w:right="1418" w:gutter="0" w:header="709" w:top="1418" w:footer="0" w:bottom="567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Verdana">
    <w:charset w:val="ee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spacing w:before="0" w:after="200"/>
      <w:rPr/>
    </w:pPr>
    <w:r>
      <w:rPr/>
      <w:drawing>
        <wp:inline distT="0" distB="0" distL="0" distR="0">
          <wp:extent cx="5753100" cy="590550"/>
          <wp:effectExtent l="0" t="0" r="0" b="0"/>
          <wp:docPr id="1" name="Obraz 7" descr="C:\Users\Sylwia_PMC\AppData\Local\Microsoft\Windows\INetCache\Content.Word\EFSI_Samorzad_kolor-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7" descr="C:\Users\Sylwia_PMC\AppData\Local\Microsoft\Windows\INetCache\Content.Word\EFSI_Samorzad_kolor-PL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false"/>
        <w:bCs w:val="fals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false"/>
        <w:bCs w:val="fals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false"/>
        <w:bCs w:val="fals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false"/>
        <w:bCs w:val="fals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false"/>
        <w:bCs w:val="fals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false"/>
        <w:bCs w:val="false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false"/>
        <w:bCs w:val="fals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false"/>
        <w:bCs w:val="false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false"/>
        <w:bCs w:val="fals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false"/>
        <w:bCs w:val="fals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false"/>
        <w:bCs w:val="fals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false"/>
        <w:bCs w:val="fals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false"/>
        <w:bCs w:val="fals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false"/>
        <w:bCs w:val="false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false"/>
        <w:bCs w:val="fals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false"/>
        <w:bCs w:val="false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false"/>
        <w:bCs w:val="fals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false"/>
        <w:bCs w:val="fals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false"/>
        <w:bCs w:val="fals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false"/>
        <w:bCs w:val="fals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false"/>
        <w:bCs w:val="fals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false"/>
        <w:bCs w:val="false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false"/>
        <w:bCs w:val="fals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false"/>
        <w:bCs w:val="false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false"/>
        <w:bCs w:val="fals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false"/>
        <w:bCs w:val="fals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false"/>
        <w:bCs w:val="fals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false"/>
        <w:bCs w:val="fals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false"/>
        <w:bCs w:val="fals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false"/>
        <w:bCs w:val="false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false"/>
        <w:bCs w:val="fals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false"/>
        <w:bCs w:val="false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false"/>
        <w:bCs w:val="fals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false"/>
        <w:bCs w:val="fals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false"/>
        <w:bCs w:val="fals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false"/>
        <w:bCs w:val="fals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false"/>
        <w:bCs w:val="fals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false"/>
        <w:bCs w:val="false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false"/>
        <w:bCs w:val="fals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false"/>
        <w:bCs w:val="false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false"/>
        <w:bCs w:val="fals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false"/>
        <w:bCs w:val="fals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false"/>
        <w:bCs w:val="fals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false"/>
        <w:bCs w:val="fals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false"/>
        <w:bCs w:val="fals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false"/>
        <w:bCs w:val="false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false"/>
        <w:bCs w:val="fals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false"/>
        <w:bCs w:val="false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false"/>
        <w:bCs w:val="fals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false"/>
        <w:bCs w:val="fals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false"/>
        <w:bCs w:val="fals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false"/>
        <w:bCs w:val="fals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false"/>
        <w:bCs w:val="fals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false"/>
        <w:bCs w:val="false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false"/>
        <w:bCs w:val="fals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false"/>
        <w:bCs w:val="false"/>
      </w:rPr>
    </w:lvl>
  </w:abstractNum>
  <w:abstractNum w:abstractNumId="8"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false"/>
        <w:bCs w:val="fals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false"/>
        <w:bCs w:val="fals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false"/>
        <w:bCs w:val="fals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false"/>
        <w:bCs w:val="fals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false"/>
        <w:bCs w:val="fals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false"/>
        <w:bCs w:val="false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false"/>
        <w:bCs w:val="fals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false"/>
        <w:bCs w:val="false"/>
      </w:rPr>
    </w:lvl>
  </w:abstractNum>
  <w:abstractNum w:abstractNumId="9"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false"/>
        <w:bCs w:val="fals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false"/>
        <w:bCs w:val="fals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false"/>
        <w:bCs w:val="fals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false"/>
        <w:bCs w:val="fals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false"/>
        <w:bCs w:val="fals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false"/>
        <w:bCs w:val="false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false"/>
        <w:bCs w:val="fals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false"/>
        <w:bCs w:val="false"/>
      </w:r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false"/>
        <w:bCs w:val="fals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false"/>
        <w:bCs w:val="fals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false"/>
        <w:bCs w:val="fals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false"/>
        <w:bCs w:val="fals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false"/>
        <w:bCs w:val="fals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false"/>
        <w:bCs w:val="false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false"/>
        <w:bCs w:val="fals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false"/>
        <w:bCs w:val="false"/>
      </w:r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false"/>
        <w:bCs w:val="fals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false"/>
        <w:bCs w:val="fals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false"/>
        <w:bCs w:val="fals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false"/>
        <w:bCs w:val="fals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false"/>
        <w:bCs w:val="fals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false"/>
        <w:bCs w:val="false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false"/>
        <w:bCs w:val="fals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false"/>
        <w:bCs w:val="false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1195"/>
        </w:tabs>
        <w:ind w:left="1195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555"/>
        </w:tabs>
        <w:ind w:left="1555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━"/>
      <w:lvlJc w:val="left"/>
      <w:pPr>
        <w:tabs>
          <w:tab w:val="num" w:pos="1915"/>
        </w:tabs>
        <w:ind w:left="1915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275"/>
        </w:tabs>
        <w:ind w:left="2275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635"/>
        </w:tabs>
        <w:ind w:left="2635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995"/>
        </w:tabs>
        <w:ind w:left="2995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355"/>
        </w:tabs>
        <w:ind w:left="3355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715"/>
        </w:tabs>
        <w:ind w:left="3715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075"/>
        </w:tabs>
        <w:ind w:left="4075" w:hanging="360"/>
      </w:pPr>
      <w:rPr>
        <w:rFonts w:ascii="OpenSymbol" w:hAnsi="OpenSymbol" w:cs="OpenSymbol" w:hint="default"/>
      </w:rPr>
    </w:lvl>
  </w:abstractNum>
  <w:abstractNum w:abstractNumId="1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83a1d"/>
    <w:pPr>
      <w:widowControl/>
      <w:suppressAutoHyphens w:val="true"/>
      <w:bidi w:val="0"/>
      <w:spacing w:lineRule="auto" w:line="276" w:before="0" w:after="200"/>
      <w:jc w:val="left"/>
    </w:pPr>
    <w:rPr>
      <w:rFonts w:cs="Times New Roman" w:ascii="Calibri" w:hAnsi="Calibri" w:eastAsia="Calibri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link w:val="Nagwek1Znak"/>
    <w:uiPriority w:val="1"/>
    <w:qFormat/>
    <w:rsid w:val="003c70e2"/>
    <w:pPr>
      <w:widowControl w:val="false"/>
      <w:spacing w:lineRule="auto" w:line="240" w:before="0" w:after="0"/>
      <w:ind w:left="796" w:hanging="360"/>
      <w:outlineLvl w:val="0"/>
    </w:pPr>
    <w:rPr>
      <w:rFonts w:ascii="Times New Roman" w:hAnsi="Times New Roman" w:eastAsia="Times New Roman"/>
      <w:b/>
      <w:bCs/>
      <w:sz w:val="24"/>
      <w:szCs w:val="24"/>
      <w:lang w:val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983a1d"/>
    <w:rPr>
      <w:rFonts w:ascii="Calibri" w:hAnsi="Calibri" w:eastAsia="Calibri" w:cs="Times New Roman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983a1d"/>
    <w:rPr>
      <w:rFonts w:ascii="Tahoma" w:hAnsi="Tahoma" w:eastAsia="Calibri" w:cs="Tahoma"/>
      <w:sz w:val="16"/>
      <w:szCs w:val="16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bd1ccd"/>
    <w:rPr>
      <w:rFonts w:ascii="Calibri" w:hAnsi="Calibri" w:eastAsia="Calibri" w:cs="Times New Roman"/>
    </w:rPr>
  </w:style>
  <w:style w:type="character" w:styleId="Nagwek1Znak" w:customStyle="1">
    <w:name w:val="Nagłówek 1 Znak"/>
    <w:basedOn w:val="DefaultParagraphFont"/>
    <w:link w:val="Nagwek1"/>
    <w:uiPriority w:val="1"/>
    <w:qFormat/>
    <w:rsid w:val="003c70e2"/>
    <w:rPr>
      <w:rFonts w:ascii="Times New Roman" w:hAnsi="Times New Roman" w:eastAsia="Times New Roman" w:cs="Times New Roman"/>
      <w:b/>
      <w:bCs/>
      <w:sz w:val="24"/>
      <w:szCs w:val="24"/>
      <w:lang w:val="en-US"/>
    </w:rPr>
  </w:style>
  <w:style w:type="character" w:styleId="Czeinternetowe" w:customStyle="1">
    <w:name w:val="Łącze internetowe"/>
    <w:rsid w:val="00376019"/>
    <w:rPr>
      <w:color w:val="0000FF"/>
      <w:u w:val="single"/>
    </w:rPr>
  </w:style>
  <w:style w:type="character" w:styleId="AkapitzlistZnak" w:customStyle="1">
    <w:name w:val="Akapit z listą Znak"/>
    <w:link w:val="Akapitzlist"/>
    <w:uiPriority w:val="34"/>
    <w:qFormat/>
    <w:rsid w:val="00376019"/>
    <w:rPr>
      <w:rFonts w:ascii="Calibri" w:hAnsi="Calibri" w:eastAsia="Calibri" w:cs="Times New Roman"/>
    </w:rPr>
  </w:style>
  <w:style w:type="character" w:styleId="St" w:customStyle="1">
    <w:name w:val="st"/>
    <w:basedOn w:val="DefaultParagraphFont"/>
    <w:qFormat/>
    <w:rsid w:val="001740c6"/>
    <w:rPr/>
  </w:style>
  <w:style w:type="character" w:styleId="Wyrnienie" w:customStyle="1">
    <w:name w:val="Wyróżnienie"/>
    <w:basedOn w:val="DefaultParagraphFont"/>
    <w:uiPriority w:val="20"/>
    <w:qFormat/>
    <w:rsid w:val="001740c6"/>
    <w:rPr>
      <w:i/>
      <w:iCs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781d78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781d78"/>
    <w:rPr>
      <w:rFonts w:ascii="Calibri" w:hAnsi="Calibri" w:eastAsia="Calibri" w:cs="Times New Roman"/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781d78"/>
    <w:rPr>
      <w:rFonts w:ascii="Calibri" w:hAnsi="Calibri" w:eastAsia="Calibri" w:cs="Times New Roman"/>
      <w:b/>
      <w:bCs/>
      <w:sz w:val="20"/>
      <w:szCs w:val="20"/>
    </w:rPr>
  </w:style>
  <w:style w:type="character" w:styleId="TekstpodstawowyZnak" w:customStyle="1">
    <w:name w:val="Tekst podstawowy Znak"/>
    <w:basedOn w:val="DefaultParagraphFont"/>
    <w:link w:val="Tekstpodstawowy"/>
    <w:qFormat/>
    <w:rsid w:val="00327d84"/>
    <w:rPr>
      <w:rFonts w:ascii="Arial" w:hAnsi="Arial" w:eastAsia="Arial Unicode MS" w:cs="Times New Roman"/>
      <w:kern w:val="2"/>
      <w:sz w:val="24"/>
      <w:szCs w:val="24"/>
      <w:lang w:eastAsia="zh-CN"/>
    </w:rPr>
  </w:style>
  <w:style w:type="character" w:styleId="Znakinumeracji" w:customStyle="1">
    <w:name w:val="Znaki numeracji"/>
    <w:qFormat/>
    <w:rPr>
      <w:b w:val="false"/>
      <w:bCs w:val="false"/>
    </w:rPr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rsid w:val="00327d84"/>
    <w:pPr>
      <w:widowControl w:val="false"/>
      <w:spacing w:lineRule="auto" w:line="240" w:before="0" w:after="120"/>
    </w:pPr>
    <w:rPr>
      <w:rFonts w:ascii="Arial" w:hAnsi="Arial" w:eastAsia="Arial Unicode MS"/>
      <w:kern w:val="2"/>
      <w:sz w:val="24"/>
      <w:szCs w:val="24"/>
      <w:lang w:eastAsia="zh-CN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rsid w:val="00983a1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83a1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"/>
    <w:link w:val="StopkaZnak"/>
    <w:uiPriority w:val="99"/>
    <w:unhideWhenUsed/>
    <w:rsid w:val="00bd1cc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link w:val="AkapitzlistZnak"/>
    <w:qFormat/>
    <w:rsid w:val="0023469b"/>
    <w:pPr>
      <w:spacing w:before="0" w:after="200"/>
      <w:ind w:left="720" w:hanging="0"/>
      <w:contextualSpacing/>
    </w:pPr>
    <w:rPr/>
  </w:style>
  <w:style w:type="paragraph" w:styleId="Default" w:customStyle="1">
    <w:name w:val="Default"/>
    <w:qFormat/>
    <w:rsid w:val="00627f12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eastAsia="pl-PL" w:val="pl-PL" w:bidi="ar-SA"/>
    </w:rPr>
  </w:style>
  <w:style w:type="paragraph" w:styleId="TableParagraph" w:customStyle="1">
    <w:name w:val="Table Paragraph"/>
    <w:basedOn w:val="Normal"/>
    <w:uiPriority w:val="1"/>
    <w:qFormat/>
    <w:rsid w:val="00876dab"/>
    <w:pPr>
      <w:widowControl w:val="false"/>
      <w:spacing w:lineRule="auto" w:line="240" w:before="0" w:after="0"/>
    </w:pPr>
    <w:rPr>
      <w:rFonts w:ascii="Times New Roman" w:hAnsi="Times New Roman" w:eastAsia="Times New Roman"/>
      <w:lang w:val="en-US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781d78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781d78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03b5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7ABA3-5BFE-49AA-BB0E-DDF1FFBA5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LibreOffice/7.2.2.2$Windows_X86_64 LibreOffice_project/02b2acce88a210515b4a5bb2e46cbfb63fe97d56</Application>
  <AppVersion>15.0000</AppVersion>
  <Pages>6</Pages>
  <Words>1608</Words>
  <Characters>10423</Characters>
  <CharactersWithSpaces>12091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2022-02-03T12:45:00Z</dcterms:created>
  <dc:creator>Katarzyna Ławniczak</dc:creator>
  <dc:description/>
  <dc:language>pl-PL</dc:language>
  <cp:lastModifiedBy>Małgorzata Matysiak</cp:lastModifiedBy>
  <cp:lastPrinted>2017-10-30T10:31:00Z</cp:lastPrinted>
  <dcterms:modified xsi:type="dcterms:W3CDTF">2022-02-03T12:46:00Z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