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9077D" w14:textId="40C5A89B" w:rsidR="00EE5E4E" w:rsidRPr="00B67508" w:rsidRDefault="00EE5E4E" w:rsidP="00922F04">
      <w:pPr>
        <w:widowControl w:val="0"/>
        <w:autoSpaceDN/>
        <w:spacing w:after="0" w:line="240" w:lineRule="auto"/>
        <w:jc w:val="right"/>
        <w:textAlignment w:val="auto"/>
        <w:rPr>
          <w:rFonts w:ascii="Times New Roman" w:hAnsi="Times New Roman"/>
        </w:rPr>
      </w:pPr>
      <w:r w:rsidRPr="00526B91">
        <w:rPr>
          <w:rFonts w:ascii="Times New Roman" w:hAnsi="Times New Roman"/>
          <w:sz w:val="21"/>
          <w:szCs w:val="21"/>
        </w:rPr>
        <w:tab/>
      </w:r>
      <w:r w:rsidRPr="00526B91">
        <w:rPr>
          <w:rFonts w:ascii="Times New Roman" w:hAnsi="Times New Roman"/>
        </w:rPr>
        <w:tab/>
      </w:r>
      <w:r w:rsidRPr="00526B91">
        <w:rPr>
          <w:rFonts w:ascii="Times New Roman" w:hAnsi="Times New Roman"/>
        </w:rPr>
        <w:tab/>
      </w:r>
      <w:r w:rsidRPr="00526B91">
        <w:rPr>
          <w:rFonts w:ascii="Times New Roman" w:hAnsi="Times New Roman"/>
        </w:rPr>
        <w:tab/>
      </w:r>
      <w:r w:rsidRPr="00526B91">
        <w:rPr>
          <w:rFonts w:ascii="Times New Roman" w:hAnsi="Times New Roman"/>
        </w:rPr>
        <w:tab/>
      </w:r>
      <w:r w:rsidRPr="00526B91">
        <w:rPr>
          <w:rFonts w:ascii="Times New Roman" w:hAnsi="Times New Roman"/>
        </w:rPr>
        <w:tab/>
      </w:r>
      <w:r w:rsidRPr="00526B91">
        <w:rPr>
          <w:rFonts w:ascii="Times New Roman" w:hAnsi="Times New Roman"/>
        </w:rPr>
        <w:tab/>
      </w:r>
      <w:r w:rsidRPr="00B67508">
        <w:rPr>
          <w:rFonts w:ascii="Times New Roman" w:hAnsi="Times New Roman"/>
        </w:rPr>
        <w:tab/>
        <w:t xml:space="preserve">Luboń, </w:t>
      </w:r>
      <w:r w:rsidRPr="00CE15DD">
        <w:rPr>
          <w:rFonts w:ascii="Times New Roman" w:hAnsi="Times New Roman"/>
        </w:rPr>
        <w:t xml:space="preserve">dnia </w:t>
      </w:r>
      <w:r w:rsidR="00B67A7B" w:rsidRPr="00CE15DD">
        <w:rPr>
          <w:rFonts w:ascii="Times New Roman" w:hAnsi="Times New Roman"/>
        </w:rPr>
        <w:t>1 lipca</w:t>
      </w:r>
      <w:r w:rsidRPr="00CE15DD">
        <w:rPr>
          <w:rFonts w:ascii="Times New Roman" w:hAnsi="Times New Roman"/>
        </w:rPr>
        <w:t xml:space="preserve"> 20</w:t>
      </w:r>
      <w:r w:rsidR="000D63FB" w:rsidRPr="00CE15DD">
        <w:rPr>
          <w:rFonts w:ascii="Times New Roman" w:hAnsi="Times New Roman"/>
        </w:rPr>
        <w:t>2</w:t>
      </w:r>
      <w:r w:rsidRPr="00CE15DD">
        <w:rPr>
          <w:rFonts w:ascii="Times New Roman" w:hAnsi="Times New Roman"/>
        </w:rPr>
        <w:t xml:space="preserve">1 </w:t>
      </w:r>
      <w:r w:rsidRPr="00B67508">
        <w:rPr>
          <w:rFonts w:ascii="Times New Roman" w:hAnsi="Times New Roman"/>
        </w:rPr>
        <w:t>r.</w:t>
      </w:r>
    </w:p>
    <w:p w14:paraId="71411393" w14:textId="59D50E99" w:rsidR="008479EB" w:rsidRPr="002E649B" w:rsidRDefault="00EE5E4E" w:rsidP="00345F58">
      <w:pPr>
        <w:widowControl w:val="0"/>
        <w:autoSpaceDN/>
        <w:spacing w:after="0" w:line="240" w:lineRule="auto"/>
        <w:jc w:val="both"/>
        <w:textAlignment w:val="auto"/>
        <w:rPr>
          <w:rFonts w:ascii="Times New Roman" w:hAnsi="Times New Roman"/>
          <w:sz w:val="24"/>
          <w:szCs w:val="24"/>
        </w:rPr>
      </w:pPr>
      <w:r w:rsidRPr="00D6068A">
        <w:rPr>
          <w:rFonts w:ascii="Times New Roman" w:hAnsi="Times New Roman"/>
        </w:rPr>
        <w:t>WPRiOŚ.6</w:t>
      </w:r>
      <w:r w:rsidR="003535B6" w:rsidRPr="00D6068A">
        <w:rPr>
          <w:rFonts w:ascii="Times New Roman" w:hAnsi="Times New Roman"/>
        </w:rPr>
        <w:t>721</w:t>
      </w:r>
      <w:r w:rsidRPr="00D6068A">
        <w:rPr>
          <w:rFonts w:ascii="Times New Roman" w:hAnsi="Times New Roman"/>
        </w:rPr>
        <w:t>.</w:t>
      </w:r>
      <w:r w:rsidR="00D6068A" w:rsidRPr="00D6068A">
        <w:rPr>
          <w:rFonts w:ascii="Times New Roman" w:hAnsi="Times New Roman"/>
        </w:rPr>
        <w:t>3</w:t>
      </w:r>
      <w:r w:rsidRPr="00D6068A">
        <w:rPr>
          <w:rFonts w:ascii="Times New Roman" w:hAnsi="Times New Roman"/>
        </w:rPr>
        <w:t>.20</w:t>
      </w:r>
      <w:r w:rsidR="003535B6" w:rsidRPr="00D6068A">
        <w:rPr>
          <w:rFonts w:ascii="Times New Roman" w:hAnsi="Times New Roman"/>
        </w:rPr>
        <w:t>2</w:t>
      </w:r>
      <w:r w:rsidRPr="00D6068A">
        <w:rPr>
          <w:rFonts w:ascii="Times New Roman" w:hAnsi="Times New Roman"/>
        </w:rPr>
        <w:t>1</w:t>
      </w:r>
      <w:r w:rsidR="00B73FB9" w:rsidRPr="00D6068A">
        <w:rPr>
          <w:rFonts w:ascii="Times New Roman" w:hAnsi="Times New Roman"/>
        </w:rPr>
        <w:tab/>
      </w:r>
      <w:r w:rsidR="00B73FB9" w:rsidRPr="00D6068A">
        <w:rPr>
          <w:rFonts w:ascii="Times New Roman" w:hAnsi="Times New Roman"/>
          <w:color w:val="FF0000"/>
        </w:rPr>
        <w:tab/>
      </w:r>
      <w:r w:rsidR="00B73FB9" w:rsidRPr="00B67508">
        <w:rPr>
          <w:rFonts w:ascii="Times New Roman" w:hAnsi="Times New Roman"/>
        </w:rPr>
        <w:tab/>
      </w:r>
      <w:r w:rsidR="00B73FB9" w:rsidRPr="00B67508">
        <w:rPr>
          <w:rFonts w:ascii="Times New Roman" w:hAnsi="Times New Roman"/>
        </w:rPr>
        <w:tab/>
      </w:r>
      <w:r w:rsidR="00B73FB9" w:rsidRPr="00B67508">
        <w:rPr>
          <w:rFonts w:ascii="Times New Roman" w:hAnsi="Times New Roman"/>
        </w:rPr>
        <w:tab/>
      </w:r>
      <w:r w:rsidR="00B73FB9" w:rsidRPr="002E649B">
        <w:rPr>
          <w:rFonts w:ascii="Times New Roman" w:hAnsi="Times New Roman"/>
          <w:sz w:val="24"/>
          <w:szCs w:val="24"/>
        </w:rPr>
        <w:tab/>
      </w:r>
      <w:r w:rsidR="00345F58" w:rsidRPr="002E649B">
        <w:rPr>
          <w:rFonts w:ascii="Times New Roman" w:hAnsi="Times New Roman"/>
          <w:sz w:val="24"/>
          <w:szCs w:val="24"/>
        </w:rPr>
        <w:tab/>
      </w:r>
    </w:p>
    <w:p w14:paraId="4E84FC5D" w14:textId="77777777" w:rsidR="00EE5E4E" w:rsidRPr="002E649B" w:rsidRDefault="00EE5E4E" w:rsidP="000F5A79">
      <w:pPr>
        <w:widowControl w:val="0"/>
        <w:autoSpaceDN/>
        <w:spacing w:after="0" w:line="240" w:lineRule="auto"/>
        <w:jc w:val="both"/>
        <w:textAlignment w:val="auto"/>
        <w:rPr>
          <w:rFonts w:ascii="Times New Roman" w:hAnsi="Times New Roman"/>
          <w:b/>
          <w:bCs/>
        </w:rPr>
      </w:pPr>
    </w:p>
    <w:p w14:paraId="790E84E8" w14:textId="77777777" w:rsidR="00526B91" w:rsidRPr="002E649B" w:rsidRDefault="00526B91" w:rsidP="00526B91">
      <w:pPr>
        <w:spacing w:line="276" w:lineRule="auto"/>
        <w:jc w:val="center"/>
        <w:rPr>
          <w:rFonts w:ascii="Times New Roman" w:hAnsi="Times New Roman"/>
          <w:b/>
          <w:bCs/>
          <w:sz w:val="32"/>
          <w:szCs w:val="32"/>
        </w:rPr>
      </w:pPr>
      <w:r w:rsidRPr="002E649B">
        <w:rPr>
          <w:rFonts w:ascii="Times New Roman" w:hAnsi="Times New Roman"/>
          <w:b/>
          <w:bCs/>
          <w:sz w:val="32"/>
          <w:szCs w:val="32"/>
        </w:rPr>
        <w:t>OBWIESZCZENIE</w:t>
      </w:r>
    </w:p>
    <w:p w14:paraId="3D0DC3E0" w14:textId="77777777" w:rsidR="00526B91" w:rsidRPr="002E649B" w:rsidRDefault="00526B91" w:rsidP="0067500D">
      <w:pPr>
        <w:spacing w:after="120" w:line="240" w:lineRule="auto"/>
        <w:jc w:val="center"/>
        <w:rPr>
          <w:rFonts w:ascii="Times New Roman" w:hAnsi="Times New Roman"/>
          <w:b/>
          <w:bCs/>
          <w:sz w:val="32"/>
          <w:szCs w:val="32"/>
        </w:rPr>
      </w:pPr>
      <w:r w:rsidRPr="002E649B">
        <w:rPr>
          <w:rFonts w:ascii="Times New Roman" w:hAnsi="Times New Roman"/>
          <w:b/>
          <w:bCs/>
          <w:sz w:val="32"/>
          <w:szCs w:val="32"/>
        </w:rPr>
        <w:t>Burmistrza Miasta Luboń</w:t>
      </w:r>
    </w:p>
    <w:p w14:paraId="649E9319" w14:textId="77777777" w:rsidR="002E649B" w:rsidRDefault="00526B91" w:rsidP="002E649B">
      <w:pPr>
        <w:spacing w:after="0" w:line="276" w:lineRule="auto"/>
        <w:jc w:val="center"/>
        <w:rPr>
          <w:rFonts w:ascii="Times New Roman" w:hAnsi="Times New Roman"/>
          <w:b/>
          <w:bCs/>
          <w:sz w:val="28"/>
          <w:szCs w:val="28"/>
        </w:rPr>
      </w:pPr>
      <w:r w:rsidRPr="002E649B">
        <w:rPr>
          <w:rFonts w:ascii="Times New Roman" w:hAnsi="Times New Roman"/>
          <w:b/>
          <w:bCs/>
          <w:sz w:val="28"/>
          <w:szCs w:val="28"/>
        </w:rPr>
        <w:t xml:space="preserve">o </w:t>
      </w:r>
      <w:r w:rsidR="002E649B">
        <w:rPr>
          <w:rFonts w:ascii="Times New Roman" w:hAnsi="Times New Roman"/>
          <w:b/>
          <w:bCs/>
          <w:sz w:val="28"/>
          <w:szCs w:val="28"/>
        </w:rPr>
        <w:t>od</w:t>
      </w:r>
      <w:r w:rsidRPr="002E649B">
        <w:rPr>
          <w:rFonts w:ascii="Times New Roman" w:hAnsi="Times New Roman"/>
          <w:b/>
          <w:bCs/>
          <w:sz w:val="28"/>
          <w:szCs w:val="28"/>
        </w:rPr>
        <w:t xml:space="preserve">stąpieniu </w:t>
      </w:r>
      <w:r w:rsidR="002E649B">
        <w:rPr>
          <w:rFonts w:ascii="Times New Roman" w:hAnsi="Times New Roman"/>
          <w:b/>
          <w:bCs/>
          <w:sz w:val="28"/>
          <w:szCs w:val="28"/>
        </w:rPr>
        <w:t>o</w:t>
      </w:r>
      <w:r w:rsidRPr="002E649B">
        <w:rPr>
          <w:rFonts w:ascii="Times New Roman" w:hAnsi="Times New Roman"/>
          <w:b/>
          <w:bCs/>
          <w:sz w:val="28"/>
          <w:szCs w:val="28"/>
        </w:rPr>
        <w:t xml:space="preserve">d </w:t>
      </w:r>
      <w:r w:rsidR="002E649B">
        <w:rPr>
          <w:rFonts w:ascii="Times New Roman" w:hAnsi="Times New Roman"/>
          <w:b/>
          <w:bCs/>
          <w:sz w:val="28"/>
          <w:szCs w:val="28"/>
        </w:rPr>
        <w:t xml:space="preserve">przeprowadzenia strategicznej oceny oddziaływania </w:t>
      </w:r>
    </w:p>
    <w:p w14:paraId="7123B17B" w14:textId="4417EAFC" w:rsidR="00526B91" w:rsidRPr="002E649B" w:rsidRDefault="002E649B" w:rsidP="002E649B">
      <w:pPr>
        <w:spacing w:after="0" w:line="276" w:lineRule="auto"/>
        <w:jc w:val="center"/>
        <w:rPr>
          <w:rFonts w:ascii="Times New Roman" w:hAnsi="Times New Roman"/>
          <w:b/>
          <w:sz w:val="28"/>
          <w:szCs w:val="28"/>
        </w:rPr>
      </w:pPr>
      <w:r>
        <w:rPr>
          <w:rFonts w:ascii="Times New Roman" w:hAnsi="Times New Roman"/>
          <w:b/>
          <w:bCs/>
          <w:sz w:val="28"/>
          <w:szCs w:val="28"/>
        </w:rPr>
        <w:t>na środowisko</w:t>
      </w:r>
    </w:p>
    <w:p w14:paraId="40C7A862" w14:textId="77777777" w:rsidR="002E649B" w:rsidRPr="002E649B" w:rsidRDefault="002E649B" w:rsidP="008479EB">
      <w:pPr>
        <w:widowControl w:val="0"/>
        <w:autoSpaceDN/>
        <w:spacing w:after="0" w:line="240" w:lineRule="auto"/>
        <w:jc w:val="both"/>
        <w:textAlignment w:val="auto"/>
        <w:rPr>
          <w:rFonts w:ascii="Times New Roman" w:hAnsi="Times New Roman"/>
        </w:rPr>
      </w:pPr>
    </w:p>
    <w:p w14:paraId="69D8442B" w14:textId="5D08D409" w:rsidR="000D1E55" w:rsidRPr="00B67508" w:rsidRDefault="008479EB" w:rsidP="009C66E6">
      <w:pPr>
        <w:widowControl w:val="0"/>
        <w:autoSpaceDN/>
        <w:spacing w:after="0" w:line="240" w:lineRule="auto"/>
        <w:ind w:firstLine="708"/>
        <w:jc w:val="both"/>
        <w:textAlignment w:val="auto"/>
        <w:rPr>
          <w:rFonts w:ascii="Times New Roman" w:hAnsi="Times New Roman"/>
        </w:rPr>
      </w:pPr>
      <w:r w:rsidRPr="00B67508">
        <w:rPr>
          <w:rFonts w:ascii="Times New Roman" w:hAnsi="Times New Roman"/>
        </w:rPr>
        <w:t xml:space="preserve">Na podstawie </w:t>
      </w:r>
      <w:r w:rsidRPr="00CE15DD">
        <w:rPr>
          <w:rFonts w:ascii="Times New Roman" w:hAnsi="Times New Roman"/>
        </w:rPr>
        <w:t>art. 4</w:t>
      </w:r>
      <w:r w:rsidR="002E649B" w:rsidRPr="00CE15DD">
        <w:rPr>
          <w:rFonts w:ascii="Times New Roman" w:hAnsi="Times New Roman"/>
        </w:rPr>
        <w:t>8 ust. 4 w związku z art. 48 ust.</w:t>
      </w:r>
      <w:r w:rsidR="000D1E55" w:rsidRPr="00CE15DD">
        <w:rPr>
          <w:rFonts w:ascii="Times New Roman" w:hAnsi="Times New Roman"/>
        </w:rPr>
        <w:t xml:space="preserve"> 1 i 3</w:t>
      </w:r>
      <w:r w:rsidRPr="00CE15DD">
        <w:rPr>
          <w:rFonts w:ascii="Times New Roman" w:hAnsi="Times New Roman"/>
        </w:rPr>
        <w:t xml:space="preserve"> </w:t>
      </w:r>
      <w:r w:rsidRPr="00B67508">
        <w:rPr>
          <w:rFonts w:ascii="Times New Roman" w:hAnsi="Times New Roman"/>
        </w:rPr>
        <w:t xml:space="preserve">ustawy z dnia 3 października  2008r. o udostępnianiu informacji o środowisku i jego ochronie, udziale społeczeństwa w ochronie środowiska oraz o ocenach oddziaływania na środowisko (Dz. U. </w:t>
      </w:r>
      <w:r w:rsidR="003535B6" w:rsidRPr="00B67508">
        <w:rPr>
          <w:rFonts w:ascii="Times New Roman" w:hAnsi="Times New Roman"/>
        </w:rPr>
        <w:t xml:space="preserve">z </w:t>
      </w:r>
      <w:r w:rsidRPr="00B67508">
        <w:rPr>
          <w:rFonts w:ascii="Times New Roman" w:hAnsi="Times New Roman"/>
        </w:rPr>
        <w:t>20</w:t>
      </w:r>
      <w:r w:rsidR="003535B6" w:rsidRPr="00B67508">
        <w:rPr>
          <w:rFonts w:ascii="Times New Roman" w:hAnsi="Times New Roman"/>
        </w:rPr>
        <w:t>2</w:t>
      </w:r>
      <w:r w:rsidRPr="00B67508">
        <w:rPr>
          <w:rFonts w:ascii="Times New Roman" w:hAnsi="Times New Roman"/>
        </w:rPr>
        <w:t>1</w:t>
      </w:r>
      <w:r w:rsidR="003535B6" w:rsidRPr="00B67508">
        <w:rPr>
          <w:rFonts w:ascii="Times New Roman" w:hAnsi="Times New Roman"/>
        </w:rPr>
        <w:t xml:space="preserve"> r.</w:t>
      </w:r>
      <w:r w:rsidRPr="00B67508">
        <w:rPr>
          <w:rFonts w:ascii="Times New Roman" w:hAnsi="Times New Roman"/>
        </w:rPr>
        <w:t>, poz. 2</w:t>
      </w:r>
      <w:r w:rsidR="003535B6" w:rsidRPr="00B67508">
        <w:rPr>
          <w:rFonts w:ascii="Times New Roman" w:hAnsi="Times New Roman"/>
        </w:rPr>
        <w:t>47</w:t>
      </w:r>
      <w:r w:rsidRPr="00B67508">
        <w:rPr>
          <w:rFonts w:ascii="Times New Roman" w:hAnsi="Times New Roman"/>
        </w:rPr>
        <w:t>)</w:t>
      </w:r>
    </w:p>
    <w:p w14:paraId="677CF576" w14:textId="77777777" w:rsidR="002E4A4B" w:rsidRPr="00B67508" w:rsidRDefault="002E4A4B" w:rsidP="000D1E55">
      <w:pPr>
        <w:widowControl w:val="0"/>
        <w:autoSpaceDN/>
        <w:spacing w:after="0" w:line="240" w:lineRule="auto"/>
        <w:jc w:val="center"/>
        <w:textAlignment w:val="auto"/>
        <w:rPr>
          <w:rFonts w:ascii="Times New Roman" w:hAnsi="Times New Roman"/>
          <w:b/>
          <w:bCs/>
        </w:rPr>
      </w:pPr>
    </w:p>
    <w:p w14:paraId="41C40AF8" w14:textId="6DFEEAA7" w:rsidR="000D1E55" w:rsidRPr="00B67508" w:rsidRDefault="000D1E55" w:rsidP="000D1E55">
      <w:pPr>
        <w:widowControl w:val="0"/>
        <w:autoSpaceDN/>
        <w:spacing w:after="0" w:line="240" w:lineRule="auto"/>
        <w:jc w:val="center"/>
        <w:textAlignment w:val="auto"/>
        <w:rPr>
          <w:rFonts w:ascii="Times New Roman" w:hAnsi="Times New Roman"/>
          <w:b/>
          <w:bCs/>
        </w:rPr>
      </w:pPr>
      <w:r w:rsidRPr="00B67508">
        <w:rPr>
          <w:rFonts w:ascii="Times New Roman" w:hAnsi="Times New Roman"/>
          <w:b/>
          <w:bCs/>
        </w:rPr>
        <w:t>informuję</w:t>
      </w:r>
    </w:p>
    <w:p w14:paraId="5433222A" w14:textId="77777777" w:rsidR="008726A6" w:rsidRPr="00B67508" w:rsidRDefault="008726A6" w:rsidP="000D1E55">
      <w:pPr>
        <w:widowControl w:val="0"/>
        <w:autoSpaceDN/>
        <w:spacing w:after="0" w:line="240" w:lineRule="auto"/>
        <w:jc w:val="center"/>
        <w:textAlignment w:val="auto"/>
        <w:rPr>
          <w:rFonts w:ascii="Times New Roman" w:hAnsi="Times New Roman"/>
          <w:b/>
          <w:bCs/>
        </w:rPr>
      </w:pPr>
    </w:p>
    <w:p w14:paraId="2BD04A62" w14:textId="344B385B" w:rsidR="000D1E55" w:rsidRPr="00D6068A" w:rsidRDefault="008726A6" w:rsidP="00D6068A">
      <w:pPr>
        <w:widowControl w:val="0"/>
        <w:autoSpaceDN/>
        <w:spacing w:after="0" w:line="240" w:lineRule="auto"/>
        <w:jc w:val="center"/>
        <w:textAlignment w:val="auto"/>
        <w:rPr>
          <w:rFonts w:ascii="Times New Roman" w:hAnsi="Times New Roman"/>
          <w:b/>
          <w:bCs/>
        </w:rPr>
      </w:pPr>
      <w:r w:rsidRPr="00D6068A">
        <w:rPr>
          <w:rFonts w:ascii="Times New Roman" w:hAnsi="Times New Roman"/>
          <w:b/>
          <w:bCs/>
        </w:rPr>
        <w:t xml:space="preserve">o odstąpieniu od przeprowadzenia strategicznej oceny oddziaływania na środowisko do projektu </w:t>
      </w:r>
      <w:r w:rsidR="00D6068A" w:rsidRPr="00D6068A">
        <w:rPr>
          <w:rFonts w:ascii="Times New Roman" w:hAnsi="Times New Roman"/>
          <w:b/>
          <w:bCs/>
        </w:rPr>
        <w:t xml:space="preserve">zmiany </w:t>
      </w:r>
      <w:r w:rsidRPr="00D6068A">
        <w:rPr>
          <w:rFonts w:ascii="Times New Roman" w:hAnsi="Times New Roman"/>
          <w:b/>
          <w:bCs/>
        </w:rPr>
        <w:t>miejscowego planu zagospodarowania przestrzennego „</w:t>
      </w:r>
      <w:r w:rsidR="00D6068A" w:rsidRPr="00D6068A">
        <w:rPr>
          <w:rFonts w:ascii="Times New Roman" w:hAnsi="Times New Roman"/>
          <w:b/>
          <w:bCs/>
        </w:rPr>
        <w:t>Za autostradą</w:t>
      </w:r>
      <w:r w:rsidRPr="00D6068A">
        <w:rPr>
          <w:rFonts w:ascii="Times New Roman" w:hAnsi="Times New Roman"/>
          <w:b/>
          <w:bCs/>
        </w:rPr>
        <w:t>”</w:t>
      </w:r>
    </w:p>
    <w:p w14:paraId="37F5B5DB" w14:textId="684E5458" w:rsidR="00806FD0" w:rsidRPr="00D6068A" w:rsidRDefault="00806FD0" w:rsidP="000F5A79">
      <w:pPr>
        <w:spacing w:after="0" w:line="240" w:lineRule="auto"/>
        <w:jc w:val="both"/>
        <w:rPr>
          <w:rFonts w:ascii="Times New Roman" w:eastAsia="Times New Roman" w:hAnsi="Times New Roman"/>
          <w:color w:val="FF0000"/>
          <w:lang w:eastAsia="ar-SA"/>
        </w:rPr>
      </w:pPr>
    </w:p>
    <w:p w14:paraId="6D8D3239" w14:textId="71DF7B24" w:rsidR="00D02167" w:rsidRPr="00D6068A" w:rsidRDefault="00D02167" w:rsidP="002E4A4B">
      <w:pPr>
        <w:pStyle w:val="Bezodstpw"/>
        <w:ind w:firstLine="709"/>
        <w:rPr>
          <w:rFonts w:ascii="Times New Roman" w:hAnsi="Times New Roman"/>
        </w:rPr>
      </w:pPr>
      <w:r w:rsidRPr="00D6068A">
        <w:rPr>
          <w:rFonts w:ascii="Times New Roman" w:hAnsi="Times New Roman"/>
        </w:rPr>
        <w:t>Na podstawie art. 48 ust. 1 ww. ustawy, organ opracowujący projekty dokumentów, o których mowa w art. 46 pkt 1 i 2, w tym projekty miejscowych planów zagospodarowania przestrzennego, może, po uzgodnieniu z właściwymi organami, o których mowa w art. 57 i 58, odstąpić od przeprowadzenia strategicznej</w:t>
      </w:r>
      <w:r w:rsidR="00720829" w:rsidRPr="00D6068A">
        <w:rPr>
          <w:rFonts w:ascii="Times New Roman" w:hAnsi="Times New Roman"/>
        </w:rPr>
        <w:t xml:space="preserve"> oceny oddziaływania na środowisko, jeżeli uzna, że realizacja postanowień danego dokumentu nie spowoduje znaczącego oddziaływania na środowisko</w:t>
      </w:r>
      <w:r w:rsidR="00D02754" w:rsidRPr="00D6068A">
        <w:rPr>
          <w:rFonts w:ascii="Times New Roman" w:hAnsi="Times New Roman"/>
        </w:rPr>
        <w:t>. Zgodnie z art. 48 ust. 1a ww. ustawy odstąpienie od przeprowadzenia strategicznej oceny oddziaływania na środowisko w przypadku dokumentów, o których mowa w art. 46 pkt 1, może dotyczyć wyłącznie projektów dokumentów stanowiących niewielkie modyfikacje przyjętych już dokumentów.</w:t>
      </w:r>
    </w:p>
    <w:p w14:paraId="2583FE67" w14:textId="0148A351" w:rsidR="008D5966" w:rsidRPr="00D6068A" w:rsidRDefault="008D5966" w:rsidP="002E4A4B">
      <w:pPr>
        <w:pStyle w:val="Bezodstpw"/>
        <w:ind w:firstLine="709"/>
        <w:rPr>
          <w:rFonts w:ascii="Times New Roman" w:hAnsi="Times New Roman"/>
        </w:rPr>
      </w:pPr>
      <w:r w:rsidRPr="00D6068A">
        <w:rPr>
          <w:rFonts w:ascii="Times New Roman" w:hAnsi="Times New Roman"/>
        </w:rPr>
        <w:t xml:space="preserve">Burmistrz Miasta Luboń wystąpił z wnioskiem do Regionalnego Dyrektora Ochrony Środowiska w Poznaniu oraz Państwowego Powiatowego Inspektora Sanitarnego w Poznaniu o uzgodnienie odstąpienia od sporządzenia strategicznej oceny oddziaływania na środowisko do </w:t>
      </w:r>
      <w:r w:rsidR="00D6068A" w:rsidRPr="00D6068A">
        <w:rPr>
          <w:rFonts w:ascii="Times New Roman" w:hAnsi="Times New Roman"/>
        </w:rPr>
        <w:t xml:space="preserve">zmiany </w:t>
      </w:r>
      <w:r w:rsidRPr="00D6068A">
        <w:rPr>
          <w:rFonts w:ascii="Times New Roman" w:hAnsi="Times New Roman"/>
        </w:rPr>
        <w:t>miejscowego planu zagospodarowania przestrzennego „</w:t>
      </w:r>
      <w:r w:rsidR="00D6068A" w:rsidRPr="00D6068A">
        <w:rPr>
          <w:rFonts w:ascii="Times New Roman" w:hAnsi="Times New Roman"/>
        </w:rPr>
        <w:t>Za autostradą</w:t>
      </w:r>
      <w:r w:rsidRPr="00D6068A">
        <w:rPr>
          <w:rFonts w:ascii="Times New Roman" w:hAnsi="Times New Roman"/>
        </w:rPr>
        <w:t>”.</w:t>
      </w:r>
    </w:p>
    <w:p w14:paraId="4864F6D0" w14:textId="5389EC9E" w:rsidR="00806FD0" w:rsidRPr="00302DD1" w:rsidRDefault="007C4697" w:rsidP="002E4A4B">
      <w:pPr>
        <w:pStyle w:val="Bezodstpw"/>
        <w:ind w:firstLine="709"/>
        <w:rPr>
          <w:rFonts w:ascii="Times New Roman" w:hAnsi="Times New Roman"/>
        </w:rPr>
      </w:pPr>
      <w:r w:rsidRPr="00302DD1">
        <w:rPr>
          <w:rFonts w:ascii="Times New Roman" w:hAnsi="Times New Roman"/>
        </w:rPr>
        <w:t>Przy odstąpieniu od sporządzenia strategicznej oceny oddziaływania na środowisko wzięto pod uwagę uwarunkowania o których mowa w art. 49 ww. ustawy:</w:t>
      </w:r>
    </w:p>
    <w:p w14:paraId="645D61FA" w14:textId="4EFBCFBA" w:rsidR="00806FD0" w:rsidRPr="00302DD1" w:rsidRDefault="00806FD0" w:rsidP="007C4697">
      <w:pPr>
        <w:pStyle w:val="Bezodstpw"/>
        <w:numPr>
          <w:ilvl w:val="0"/>
          <w:numId w:val="12"/>
        </w:numPr>
        <w:rPr>
          <w:rFonts w:ascii="Times New Roman" w:hAnsi="Times New Roman"/>
        </w:rPr>
      </w:pPr>
      <w:r w:rsidRPr="00302DD1">
        <w:rPr>
          <w:rFonts w:ascii="Times New Roman" w:hAnsi="Times New Roman"/>
        </w:rPr>
        <w:t>Charakter działań przewidzianych w dokumencie</w:t>
      </w:r>
      <w:r w:rsidR="00B67508" w:rsidRPr="00302DD1">
        <w:rPr>
          <w:rFonts w:ascii="Times New Roman" w:hAnsi="Times New Roman"/>
        </w:rPr>
        <w:t>:</w:t>
      </w:r>
    </w:p>
    <w:p w14:paraId="63FA6482" w14:textId="77777777" w:rsidR="00302DD1" w:rsidRPr="00302DD1" w:rsidRDefault="00302DD1" w:rsidP="00302DD1">
      <w:pPr>
        <w:pStyle w:val="Bezodstpw"/>
        <w:ind w:left="720"/>
        <w:rPr>
          <w:rFonts w:ascii="Times New Roman" w:hAnsi="Times New Roman"/>
          <w:shd w:val="clear" w:color="auto" w:fill="FFFFFF"/>
        </w:rPr>
      </w:pPr>
      <w:r w:rsidRPr="00302DD1">
        <w:rPr>
          <w:rFonts w:ascii="Times New Roman" w:hAnsi="Times New Roman"/>
          <w:shd w:val="clear" w:color="auto" w:fill="FFFFFF"/>
        </w:rPr>
        <w:t>Projekt zmiany miejscowego planu zagospodarowania przestrzennego „Za autostradą” nie wyznacza ram dla późniejszej realizacji przedsięwzięć mogących oddziaływać na środowisko. Dokument zawiera wyłącznie modyfikację treści pierwotnego planu „Za autostradą”, dla którego przeprowadzana była procedura strategicznej oceny oddziaływania na środowisko.</w:t>
      </w:r>
    </w:p>
    <w:p w14:paraId="17EEB49B" w14:textId="77777777" w:rsidR="00302DD1" w:rsidRPr="00302DD1" w:rsidRDefault="00302DD1" w:rsidP="00302DD1">
      <w:pPr>
        <w:pStyle w:val="Bezodstpw"/>
        <w:ind w:left="720"/>
        <w:rPr>
          <w:rFonts w:ascii="Times New Roman" w:hAnsi="Times New Roman"/>
          <w:shd w:val="clear" w:color="auto" w:fill="FFFFFF"/>
        </w:rPr>
      </w:pPr>
      <w:r w:rsidRPr="00302DD1">
        <w:rPr>
          <w:rFonts w:ascii="Times New Roman" w:hAnsi="Times New Roman"/>
          <w:shd w:val="clear" w:color="auto" w:fill="FFFFFF"/>
        </w:rPr>
        <w:t>Dokument w pełni zachowuje ustalone w „Studium uwarunkowań i kierunków zagospodarowania przestrzennego miasta Luboń” podstawowe kierunki zmian w strukturze przestrzennej gminy oraz w przeznaczeniu terenów.</w:t>
      </w:r>
    </w:p>
    <w:p w14:paraId="3B936EEF" w14:textId="77777777" w:rsidR="00302DD1" w:rsidRPr="00302DD1" w:rsidRDefault="00302DD1" w:rsidP="00302DD1">
      <w:pPr>
        <w:pStyle w:val="Bezodstpw"/>
        <w:ind w:left="720"/>
        <w:rPr>
          <w:rFonts w:ascii="Times New Roman" w:hAnsi="Times New Roman"/>
          <w:shd w:val="clear" w:color="auto" w:fill="FFFFFF"/>
        </w:rPr>
      </w:pPr>
      <w:r w:rsidRPr="00302DD1">
        <w:rPr>
          <w:rFonts w:ascii="Times New Roman" w:hAnsi="Times New Roman"/>
          <w:shd w:val="clear" w:color="auto" w:fill="FFFFFF"/>
        </w:rPr>
        <w:t>Miejscowy plan zagospodarowania przestrzennego uwzględnia w swych zapisach cele ochrony środowiska ustanowione na szczeblu międzynarodowym, wspólnotowym i krajowym, w szczególności cele dotyczące utrzymania i przywracania do właściwego stanu siedlisk przyrodniczych, ochrony wód, powietrza, jakości gleb, oraz dochowania standardów jakości środowiska. Zapisy te są zgodne z polityką ekologiczną państwa.</w:t>
      </w:r>
    </w:p>
    <w:p w14:paraId="22138B63" w14:textId="77777777" w:rsidR="00302DD1" w:rsidRPr="00302DD1" w:rsidRDefault="00302DD1" w:rsidP="00302DD1">
      <w:pPr>
        <w:pStyle w:val="Bezodstpw"/>
        <w:ind w:left="720"/>
        <w:rPr>
          <w:rFonts w:ascii="Times New Roman" w:hAnsi="Times New Roman"/>
          <w:shd w:val="clear" w:color="auto" w:fill="FFFFFF"/>
        </w:rPr>
      </w:pPr>
      <w:r w:rsidRPr="00302DD1">
        <w:rPr>
          <w:rFonts w:ascii="Times New Roman" w:hAnsi="Times New Roman"/>
          <w:shd w:val="clear" w:color="auto" w:fill="FFFFFF"/>
        </w:rPr>
        <w:t>Uwzględniając charakter zmiany istniejącego dokumentu stwierdza się, że wprowadzone zmiany nie dotyczą istniejących problemów ochrony środowiska na danym terenie. Nie wyznacza ram dla późniejszej realizacji przedsięwzięć mogących oddziaływać na środowisko, nie zmienia przeznaczenia terenów, nie zmienia oddziaływania wskazanego podczas procedury oceny oddziaływania dla planu „Za autostradą”.</w:t>
      </w:r>
    </w:p>
    <w:p w14:paraId="5C848756" w14:textId="3C4DA1CC" w:rsidR="007C4697" w:rsidRDefault="00806FD0" w:rsidP="00806FD0">
      <w:pPr>
        <w:pStyle w:val="Bezodstpw"/>
        <w:numPr>
          <w:ilvl w:val="0"/>
          <w:numId w:val="12"/>
        </w:numPr>
        <w:rPr>
          <w:rFonts w:ascii="Times New Roman" w:hAnsi="Times New Roman"/>
        </w:rPr>
      </w:pPr>
      <w:r w:rsidRPr="00302DD1">
        <w:rPr>
          <w:rFonts w:ascii="Times New Roman" w:hAnsi="Times New Roman"/>
        </w:rPr>
        <w:lastRenderedPageBreak/>
        <w:t>Rodzaj i skala oddziaływania na środowisko</w:t>
      </w:r>
      <w:r w:rsidR="000D2777" w:rsidRPr="00302DD1">
        <w:rPr>
          <w:rFonts w:ascii="Times New Roman" w:hAnsi="Times New Roman"/>
        </w:rPr>
        <w:t>:</w:t>
      </w:r>
    </w:p>
    <w:p w14:paraId="32D4CD85" w14:textId="45EEE327" w:rsidR="00302DD1" w:rsidRPr="00302DD1" w:rsidRDefault="00302DD1" w:rsidP="00302DD1">
      <w:pPr>
        <w:pStyle w:val="Bezodstpw"/>
        <w:ind w:left="720"/>
        <w:rPr>
          <w:rFonts w:ascii="Times New Roman" w:hAnsi="Times New Roman"/>
          <w:shd w:val="clear" w:color="auto" w:fill="FFFFFF"/>
        </w:rPr>
      </w:pPr>
      <w:r w:rsidRPr="00302DD1">
        <w:rPr>
          <w:rFonts w:ascii="Times New Roman" w:hAnsi="Times New Roman"/>
          <w:shd w:val="clear" w:color="auto" w:fill="FFFFFF"/>
        </w:rPr>
        <w:t>Biorąc pod uwagę konieczność zmiany miejscowego planu zagospodarowania przestrzennego polegającą na wprowadzeniu korekty błędów technicznych zaistniałych przy kopiowaniu treści uchwały do programu legislacyjnego oraz na wprowadzeniu ogólnego zapisu do planu umożliwiającego zagospodarowania działek istniejących przed wejściem w życie planu, a  także powstałych poprzez wydzielenie dróg wyznaczonych w planie stwierdza się, że zmiana planu nie będzie oddziaływa</w:t>
      </w:r>
      <w:r w:rsidR="00CB20CE">
        <w:rPr>
          <w:rFonts w:ascii="Times New Roman" w:hAnsi="Times New Roman"/>
          <w:shd w:val="clear" w:color="auto" w:fill="FFFFFF"/>
        </w:rPr>
        <w:t>ła</w:t>
      </w:r>
      <w:r w:rsidRPr="00302DD1">
        <w:rPr>
          <w:rFonts w:ascii="Times New Roman" w:hAnsi="Times New Roman"/>
          <w:shd w:val="clear" w:color="auto" w:fill="FFFFFF"/>
        </w:rPr>
        <w:t xml:space="preserve"> na środowisko oraz zagospodarowania pasa drogowego ul. Żabikowskiej. Zmiana nie wyznacza ram przedsięwzięć oddziałujących na środowisko, nie powoduje zwiększenia oddziaływań na środowisko.</w:t>
      </w:r>
    </w:p>
    <w:p w14:paraId="28DD3EC2" w14:textId="77777777" w:rsidR="00302DD1" w:rsidRPr="00302DD1" w:rsidRDefault="00302DD1" w:rsidP="00302DD1">
      <w:pPr>
        <w:pStyle w:val="Bezodstpw"/>
        <w:ind w:left="720"/>
        <w:rPr>
          <w:rFonts w:ascii="Times New Roman" w:hAnsi="Times New Roman"/>
          <w:shd w:val="clear" w:color="auto" w:fill="FFFFFF"/>
        </w:rPr>
      </w:pPr>
      <w:r w:rsidRPr="00302DD1">
        <w:rPr>
          <w:rFonts w:ascii="Times New Roman" w:hAnsi="Times New Roman"/>
          <w:shd w:val="clear" w:color="auto" w:fill="FFFFFF"/>
        </w:rPr>
        <w:t xml:space="preserve">Realizacja zapisów zmiany miejscowego planu zagospodarowania przestrzennego nie spowoduje ingerencji i przekształceń w środowisku naturalnym, w tym o wysokich walorach przyrodniczych, nie wpłynie negatywnie na obszary chronione i cenne przyrodniczo. </w:t>
      </w:r>
    </w:p>
    <w:p w14:paraId="4ABD7157" w14:textId="77777777" w:rsidR="00302DD1" w:rsidRPr="00302DD1" w:rsidRDefault="00302DD1" w:rsidP="00302DD1">
      <w:pPr>
        <w:pStyle w:val="Bezodstpw"/>
        <w:ind w:left="720"/>
        <w:rPr>
          <w:rFonts w:ascii="Times New Roman" w:hAnsi="Times New Roman"/>
          <w:shd w:val="clear" w:color="auto" w:fill="FFFFFF"/>
        </w:rPr>
      </w:pPr>
      <w:r w:rsidRPr="00302DD1">
        <w:rPr>
          <w:rFonts w:ascii="Times New Roman" w:hAnsi="Times New Roman"/>
          <w:shd w:val="clear" w:color="auto" w:fill="FFFFFF"/>
        </w:rPr>
        <w:t>Nie zidentyfikowano oddziaływań skumulowanych, które mogłyby wynikać z realizacji zapisów innych dokumentów na terenie w tym samym czasie.</w:t>
      </w:r>
    </w:p>
    <w:p w14:paraId="60B200C7" w14:textId="77777777" w:rsidR="00302DD1" w:rsidRPr="00302DD1" w:rsidRDefault="00302DD1" w:rsidP="00302DD1">
      <w:pPr>
        <w:pStyle w:val="Bezodstpw"/>
        <w:ind w:left="720"/>
        <w:rPr>
          <w:rFonts w:ascii="Times New Roman" w:hAnsi="Times New Roman"/>
          <w:shd w:val="clear" w:color="auto" w:fill="FFFFFF"/>
        </w:rPr>
      </w:pPr>
      <w:r w:rsidRPr="00302DD1">
        <w:rPr>
          <w:rFonts w:ascii="Times New Roman" w:hAnsi="Times New Roman"/>
          <w:shd w:val="clear" w:color="auto" w:fill="FFFFFF"/>
        </w:rPr>
        <w:t>Zgodnie z art. 104 ustawy z dnia 3 października 2008 r. o udostępnianiu informacji o środowisku i jego ochronie, udziale społeczeństwa w ochronie środowiska oraz o ocenach oddziaływania na środowisko w razie stwierdzenia możliwości znaczącego transgranicznego oddziaływania na środowisko, pochodzącego z terytorium Rzeczypospolitej Polskiej na skutek realizacji projektów polityk, strategii, planów lub programów, przeprowadza się postępowanie dotyczące transgranicznego oddziaływania na środowisko.</w:t>
      </w:r>
    </w:p>
    <w:p w14:paraId="27D4BAE5" w14:textId="77777777" w:rsidR="00302DD1" w:rsidRPr="00302DD1" w:rsidRDefault="00302DD1" w:rsidP="00302DD1">
      <w:pPr>
        <w:pStyle w:val="Bezodstpw"/>
        <w:ind w:left="720"/>
        <w:rPr>
          <w:rFonts w:ascii="Times New Roman" w:hAnsi="Times New Roman"/>
          <w:shd w:val="clear" w:color="auto" w:fill="FFFFFF"/>
        </w:rPr>
      </w:pPr>
      <w:r w:rsidRPr="00302DD1">
        <w:rPr>
          <w:rFonts w:ascii="Times New Roman" w:hAnsi="Times New Roman"/>
          <w:shd w:val="clear" w:color="auto" w:fill="FFFFFF"/>
        </w:rPr>
        <w:t>Realizacja zapisów zmiany planu nie wywoła oddziaływań środowiskowych skumulowanych oraz o charakterze transgranicznym, w związku z czym nie istnieje potrzeba przeprowadzania transgranicznej oceny oddziaływania na środowisko.</w:t>
      </w:r>
    </w:p>
    <w:p w14:paraId="0944E368" w14:textId="056293FE" w:rsidR="00302DD1" w:rsidRPr="00302DD1" w:rsidRDefault="00302DD1" w:rsidP="00302DD1">
      <w:pPr>
        <w:pStyle w:val="Bezodstpw"/>
        <w:ind w:left="720"/>
        <w:rPr>
          <w:rFonts w:ascii="Times New Roman" w:hAnsi="Times New Roman"/>
          <w:shd w:val="clear" w:color="auto" w:fill="FFFFFF"/>
        </w:rPr>
      </w:pPr>
      <w:r w:rsidRPr="00302DD1">
        <w:rPr>
          <w:rFonts w:ascii="Times New Roman" w:hAnsi="Times New Roman"/>
          <w:shd w:val="clear" w:color="auto" w:fill="FFFFFF"/>
        </w:rPr>
        <w:t xml:space="preserve">Prawdopodobieństwo wystąpienia ryzyka dla zdrowia ludzi lub zagrożenia dla środowiska – będących skutkiem bezpośredniej realizacji ustaleń planu ocenia się jako zerowe. </w:t>
      </w:r>
    </w:p>
    <w:p w14:paraId="77576ADF" w14:textId="6049918C" w:rsidR="00806FD0" w:rsidRPr="00302DD1" w:rsidRDefault="00806FD0" w:rsidP="007C4697">
      <w:pPr>
        <w:pStyle w:val="Bezodstpw"/>
        <w:numPr>
          <w:ilvl w:val="0"/>
          <w:numId w:val="12"/>
        </w:numPr>
        <w:rPr>
          <w:rFonts w:ascii="Times New Roman" w:hAnsi="Times New Roman"/>
        </w:rPr>
      </w:pPr>
      <w:r w:rsidRPr="00302DD1">
        <w:rPr>
          <w:rFonts w:ascii="Times New Roman" w:hAnsi="Times New Roman"/>
        </w:rPr>
        <w:t>Cechy obszaru objętego oddziaływaniem na środowisko</w:t>
      </w:r>
      <w:r w:rsidR="005B2F28" w:rsidRPr="00302DD1">
        <w:rPr>
          <w:rFonts w:ascii="Times New Roman" w:hAnsi="Times New Roman"/>
        </w:rPr>
        <w:t>:</w:t>
      </w:r>
    </w:p>
    <w:p w14:paraId="6FABD5D5" w14:textId="01619B8E" w:rsidR="00806FD0" w:rsidRPr="00302DD1" w:rsidRDefault="00806FD0" w:rsidP="007C4697">
      <w:pPr>
        <w:pStyle w:val="Bezodstpw"/>
        <w:numPr>
          <w:ilvl w:val="0"/>
          <w:numId w:val="13"/>
        </w:numPr>
        <w:rPr>
          <w:rFonts w:ascii="Times New Roman" w:hAnsi="Times New Roman"/>
          <w:u w:val="single"/>
        </w:rPr>
      </w:pPr>
      <w:r w:rsidRPr="00302DD1">
        <w:rPr>
          <w:rFonts w:ascii="Times New Roman" w:hAnsi="Times New Roman"/>
          <w:u w:val="single"/>
        </w:rPr>
        <w:t>Ogólna charakterystyka miasta Luboń</w:t>
      </w:r>
      <w:r w:rsidR="005B2F28" w:rsidRPr="00302DD1">
        <w:rPr>
          <w:rFonts w:ascii="Times New Roman" w:hAnsi="Times New Roman"/>
          <w:u w:val="single"/>
        </w:rPr>
        <w:t>:</w:t>
      </w:r>
    </w:p>
    <w:p w14:paraId="418A703C" w14:textId="033307C9" w:rsidR="00302DD1" w:rsidRPr="00302DD1" w:rsidRDefault="00302DD1" w:rsidP="000F5A79">
      <w:pPr>
        <w:pStyle w:val="Bezodstpw"/>
        <w:ind w:left="1068"/>
        <w:rPr>
          <w:rFonts w:ascii="Times New Roman" w:hAnsi="Times New Roman"/>
          <w:shd w:val="clear" w:color="auto" w:fill="FFFFFF"/>
        </w:rPr>
      </w:pPr>
      <w:r w:rsidRPr="00302DD1">
        <w:rPr>
          <w:rFonts w:ascii="Times New Roman" w:hAnsi="Times New Roman"/>
          <w:shd w:val="clear" w:color="auto" w:fill="FFFFFF"/>
        </w:rPr>
        <w:t>Miasto Luboń leży w centralnej części województwa wielkopolskiego w powiecie poznańskim. Od strony północnej sąsiaduje z miastem Poznań, od zachodu i południa z gminą Komorniki, od wschodu z gminą Mosina. Wschodnią granicę miasta stanowi rzeka Warta. Powierzchnia miasta wynosi 13,5 km</w:t>
      </w:r>
      <w:r w:rsidR="002614B1">
        <w:rPr>
          <w:rFonts w:ascii="Times New Roman" w:hAnsi="Times New Roman"/>
          <w:shd w:val="clear" w:color="auto" w:fill="FFFFFF"/>
          <w:vertAlign w:val="superscript"/>
        </w:rPr>
        <w:t>2</w:t>
      </w:r>
      <w:r w:rsidRPr="00302DD1">
        <w:rPr>
          <w:rFonts w:ascii="Times New Roman" w:hAnsi="Times New Roman"/>
          <w:shd w:val="clear" w:color="auto" w:fill="FFFFFF"/>
        </w:rPr>
        <w:t>, i jest to najmniejsza powierzchniowo gmina powiatu poznańskiego. Miasto Luboń położone jest w bliskim sąsiedztwie dróg krajowych nr 5 i 11, a przez jego teren przebiega droga wojewódzka nr 430 Poznań-Mosina. Przez obszar miasta przebiega autostrada A2, której jeden ze zjazdów położony jest bezpośrednio przy wschodniej granicy miasta, węzeł „Luboń”, natomiast węzeł „Komorniki” położony w odległości około 1,5 km na zachód od granic Miasta na terenie gminy Komorniki. Ważnym elementem komunikacji zewnętrznej jest linia kolejowa nr 271 wchodząca w skład magistrali E59 relacji Świnoujście - Ostrawa, linia nr 357 Poznań - Sulechów oraz linia nr 802 Poznań Starołęka PSK - Luboń k. Poznania.</w:t>
      </w:r>
      <w:r w:rsidR="000F5A79">
        <w:rPr>
          <w:rFonts w:ascii="Times New Roman" w:hAnsi="Times New Roman"/>
          <w:shd w:val="clear" w:color="auto" w:fill="FFFFFF"/>
        </w:rPr>
        <w:t xml:space="preserve"> </w:t>
      </w:r>
      <w:r w:rsidRPr="00302DD1">
        <w:rPr>
          <w:rFonts w:ascii="Times New Roman" w:hAnsi="Times New Roman"/>
          <w:shd w:val="clear" w:color="auto" w:fill="FFFFFF"/>
        </w:rPr>
        <w:t>Zmiana miejscowego planu zagospodarowania przestrzennego dotyczy obszaru planu „Za autostradą”, położonego w Luboniu, po północnej stronie autostrady A2.</w:t>
      </w:r>
    </w:p>
    <w:p w14:paraId="016891B0" w14:textId="18993516" w:rsidR="00806FD0" w:rsidRPr="001D3AFB" w:rsidRDefault="00806FD0" w:rsidP="007C4697">
      <w:pPr>
        <w:pStyle w:val="Bezodstpw"/>
        <w:numPr>
          <w:ilvl w:val="0"/>
          <w:numId w:val="13"/>
        </w:numPr>
        <w:rPr>
          <w:rFonts w:ascii="Times New Roman" w:hAnsi="Times New Roman"/>
          <w:u w:val="single"/>
        </w:rPr>
      </w:pPr>
      <w:r w:rsidRPr="001D3AFB">
        <w:rPr>
          <w:rFonts w:ascii="Times New Roman" w:hAnsi="Times New Roman"/>
          <w:u w:val="single"/>
        </w:rPr>
        <w:t>Obszary chronione</w:t>
      </w:r>
      <w:r w:rsidR="005B2F28" w:rsidRPr="001D3AFB">
        <w:rPr>
          <w:rFonts w:ascii="Times New Roman" w:hAnsi="Times New Roman"/>
          <w:u w:val="single"/>
        </w:rPr>
        <w:t>:</w:t>
      </w:r>
    </w:p>
    <w:p w14:paraId="47E29899" w14:textId="77777777" w:rsidR="001D3AFB" w:rsidRPr="001D3AFB" w:rsidRDefault="001D3AFB" w:rsidP="001D3AFB">
      <w:pPr>
        <w:pStyle w:val="Bezodstpw"/>
        <w:ind w:left="1068"/>
        <w:rPr>
          <w:rFonts w:ascii="Times New Roman" w:hAnsi="Times New Roman"/>
          <w:shd w:val="clear" w:color="auto" w:fill="FFFFFF"/>
        </w:rPr>
      </w:pPr>
      <w:r w:rsidRPr="001D3AFB">
        <w:rPr>
          <w:rFonts w:ascii="Times New Roman" w:hAnsi="Times New Roman"/>
          <w:shd w:val="clear" w:color="auto" w:fill="FFFFFF"/>
        </w:rPr>
        <w:t xml:space="preserve">W południowej części miasta na bardzo niewielkim obszarze obejmującym tory kolejowe, występuje obszar chroniony wymieniony w ustawie o ochronie przyrody – Wielkopolski Park Narodowy, stanowiący jednocześnie obszar Natura 2000 – Ostoja Wielkopolska (PLH300010). Jest to najbliżej występujący obszar Natura 2000. </w:t>
      </w:r>
    </w:p>
    <w:p w14:paraId="14B7C3D0" w14:textId="05053EE4" w:rsidR="00F64FE7" w:rsidRPr="001D3AFB" w:rsidRDefault="001D3AFB" w:rsidP="000F5A79">
      <w:pPr>
        <w:pStyle w:val="Bezodstpw"/>
        <w:ind w:left="1068"/>
        <w:rPr>
          <w:rFonts w:ascii="Times New Roman" w:hAnsi="Times New Roman"/>
          <w:shd w:val="clear" w:color="auto" w:fill="FFFFFF"/>
        </w:rPr>
      </w:pPr>
      <w:r w:rsidRPr="001D3AFB">
        <w:rPr>
          <w:rFonts w:ascii="Times New Roman" w:hAnsi="Times New Roman"/>
          <w:shd w:val="clear" w:color="auto" w:fill="FFFFFF"/>
        </w:rPr>
        <w:t>Zmiana miejscowego planu zagospodarowania przestrzennego „Za autostradą”” nie obejmuje obszarów objętych ochroną w ramach sieci Natura 2000.  W odległości ok. 3,5 km na południe położony jest Wielkopolski Park Narodowy oraz Ostoja Wielkopolska (PLH300010), a ok. 1,5 km na północny wschód położony jest Obszar Natura 2000 „Fortyfikacje w Poznaniu”.</w:t>
      </w:r>
      <w:r w:rsidR="000F5A79">
        <w:rPr>
          <w:rFonts w:ascii="Times New Roman" w:hAnsi="Times New Roman"/>
          <w:shd w:val="clear" w:color="auto" w:fill="FFFFFF"/>
        </w:rPr>
        <w:t xml:space="preserve"> </w:t>
      </w:r>
      <w:r w:rsidRPr="001D3AFB">
        <w:rPr>
          <w:rFonts w:ascii="Times New Roman" w:hAnsi="Times New Roman"/>
          <w:shd w:val="clear" w:color="auto" w:fill="FFFFFF"/>
        </w:rPr>
        <w:t>Biorąc pod uwagę charakter zmiany planu, wykluczono możliwość negatywnego oddziaływania zapisów planu na obszary Natura 2000.</w:t>
      </w:r>
    </w:p>
    <w:p w14:paraId="129A8368" w14:textId="77777777" w:rsidR="002D6F3A" w:rsidRPr="00194979" w:rsidRDefault="002D6F3A" w:rsidP="002D6F3A">
      <w:pPr>
        <w:pStyle w:val="Bezodstpw"/>
        <w:rPr>
          <w:rFonts w:ascii="Times New Roman" w:hAnsi="Times New Roman"/>
          <w:sz w:val="12"/>
          <w:szCs w:val="12"/>
        </w:rPr>
      </w:pPr>
    </w:p>
    <w:p w14:paraId="3F883955" w14:textId="77777777" w:rsidR="00C303A9" w:rsidRDefault="00C303A9" w:rsidP="002D6F3A">
      <w:pPr>
        <w:spacing w:after="0" w:line="100" w:lineRule="atLeast"/>
        <w:jc w:val="right"/>
        <w:rPr>
          <w:rFonts w:ascii="Times New Roman" w:hAnsi="Times New Roman"/>
          <w:sz w:val="18"/>
          <w:szCs w:val="18"/>
        </w:rPr>
      </w:pPr>
    </w:p>
    <w:p w14:paraId="5E7A8B1D" w14:textId="7C901BD2" w:rsidR="000F5A79" w:rsidRPr="00194979" w:rsidRDefault="009F2068" w:rsidP="002D6F3A">
      <w:pPr>
        <w:spacing w:after="0" w:line="100" w:lineRule="atLeast"/>
        <w:jc w:val="right"/>
        <w:rPr>
          <w:rFonts w:ascii="Times New Roman" w:hAnsi="Times New Roman"/>
          <w:sz w:val="18"/>
          <w:szCs w:val="18"/>
        </w:rPr>
      </w:pPr>
      <w:r w:rsidRPr="00194979">
        <w:rPr>
          <w:rFonts w:ascii="Times New Roman" w:hAnsi="Times New Roman"/>
          <w:sz w:val="18"/>
          <w:szCs w:val="18"/>
        </w:rPr>
        <w:tab/>
      </w:r>
      <w:r w:rsidRPr="00194979">
        <w:rPr>
          <w:rFonts w:ascii="Times New Roman" w:hAnsi="Times New Roman"/>
          <w:sz w:val="18"/>
          <w:szCs w:val="18"/>
        </w:rPr>
        <w:tab/>
      </w:r>
    </w:p>
    <w:p w14:paraId="4EF39CD8" w14:textId="5D6410C2" w:rsidR="00EE5E4E" w:rsidRDefault="009F2068" w:rsidP="00C303A9">
      <w:pPr>
        <w:spacing w:after="0" w:line="100" w:lineRule="atLeast"/>
        <w:jc w:val="right"/>
        <w:rPr>
          <w:rFonts w:ascii="Arial" w:hAnsi="Arial" w:cs="Arial"/>
          <w:b/>
          <w:bCs/>
          <w:sz w:val="20"/>
          <w:szCs w:val="20"/>
          <w:u w:val="single"/>
        </w:rPr>
      </w:pPr>
      <w:r w:rsidRPr="00B90CC1">
        <w:rPr>
          <w:rFonts w:ascii="Times New Roman" w:hAnsi="Times New Roman"/>
          <w:sz w:val="24"/>
          <w:szCs w:val="24"/>
        </w:rPr>
        <w:tab/>
      </w:r>
      <w:r w:rsidRPr="00B90CC1">
        <w:rPr>
          <w:rFonts w:ascii="Times New Roman" w:hAnsi="Times New Roman"/>
          <w:sz w:val="24"/>
          <w:szCs w:val="24"/>
        </w:rPr>
        <w:tab/>
      </w:r>
      <w:r w:rsidRPr="00B90CC1">
        <w:rPr>
          <w:rFonts w:ascii="Times New Roman" w:hAnsi="Times New Roman"/>
          <w:sz w:val="24"/>
          <w:szCs w:val="24"/>
        </w:rPr>
        <w:tab/>
      </w:r>
      <w:r w:rsidRPr="00B90CC1">
        <w:rPr>
          <w:rFonts w:ascii="Times New Roman" w:hAnsi="Times New Roman"/>
          <w:sz w:val="24"/>
          <w:szCs w:val="24"/>
        </w:rPr>
        <w:tab/>
      </w:r>
      <w:r w:rsidR="00C303A9" w:rsidRPr="007C4697">
        <w:rPr>
          <w:rFonts w:ascii="Times New Roman" w:hAnsi="Times New Roman"/>
          <w:b/>
          <w:bCs/>
          <w:sz w:val="24"/>
          <w:szCs w:val="24"/>
        </w:rPr>
        <w:t>BURMISTRZ MIASTA LUBOŃ</w:t>
      </w:r>
    </w:p>
    <w:p w14:paraId="194DA463" w14:textId="77777777" w:rsidR="007C4697" w:rsidRPr="00EE5E4E" w:rsidRDefault="007C4697" w:rsidP="00437B21">
      <w:pPr>
        <w:spacing w:line="100" w:lineRule="atLeast"/>
        <w:rPr>
          <w:rFonts w:ascii="Arial" w:hAnsi="Arial" w:cs="Arial"/>
          <w:b/>
          <w:bCs/>
          <w:sz w:val="20"/>
          <w:szCs w:val="20"/>
          <w:u w:val="single"/>
        </w:rPr>
      </w:pPr>
    </w:p>
    <w:p w14:paraId="1270A536" w14:textId="6442A518" w:rsidR="007C4697" w:rsidRPr="007C4697" w:rsidRDefault="007C4697" w:rsidP="007C4697">
      <w:pPr>
        <w:suppressAutoHyphens w:val="0"/>
        <w:autoSpaceDE w:val="0"/>
        <w:adjustRightInd w:val="0"/>
        <w:jc w:val="center"/>
        <w:rPr>
          <w:rFonts w:ascii="Times New Roman" w:hAnsi="Times New Roman"/>
          <w:b/>
          <w:bCs/>
          <w:color w:val="000000"/>
          <w:sz w:val="17"/>
          <w:szCs w:val="17"/>
          <w:lang w:eastAsia="pl-PL"/>
        </w:rPr>
      </w:pPr>
      <w:r w:rsidRPr="007C4697">
        <w:rPr>
          <w:rFonts w:ascii="Times New Roman" w:hAnsi="Times New Roman"/>
          <w:b/>
          <w:bCs/>
          <w:color w:val="000000"/>
          <w:sz w:val="17"/>
          <w:szCs w:val="17"/>
          <w:lang w:eastAsia="pl-PL"/>
        </w:rPr>
        <w:t>KLAUZULA INFORMACYJNA O PRZETWARZANIU DANYCH</w:t>
      </w:r>
    </w:p>
    <w:p w14:paraId="067ECEC1" w14:textId="77777777" w:rsidR="007C4697" w:rsidRPr="007C4697" w:rsidRDefault="007C4697" w:rsidP="007C4697">
      <w:pPr>
        <w:suppressAutoHyphens w:val="0"/>
        <w:autoSpaceDE w:val="0"/>
        <w:adjustRightInd w:val="0"/>
        <w:spacing w:after="0" w:line="257" w:lineRule="auto"/>
        <w:jc w:val="both"/>
        <w:rPr>
          <w:rFonts w:ascii="Times New Roman" w:hAnsi="Times New Roman"/>
          <w:color w:val="000000"/>
          <w:sz w:val="17"/>
          <w:szCs w:val="17"/>
          <w:lang w:eastAsia="pl-PL"/>
        </w:rPr>
      </w:pPr>
      <w:r w:rsidRPr="007C4697">
        <w:rPr>
          <w:rFonts w:ascii="Times New Roman" w:hAnsi="Times New Roman"/>
          <w:color w:val="000000"/>
          <w:sz w:val="17"/>
          <w:szCs w:val="17"/>
          <w:lang w:eastAsia="pl-PL"/>
        </w:rPr>
        <w:t xml:space="preserve">Na podstawie </w:t>
      </w:r>
      <w:r w:rsidRPr="007C4697">
        <w:rPr>
          <w:rFonts w:ascii="Times New Roman" w:hAnsi="Times New Roman"/>
          <w:sz w:val="17"/>
          <w:szCs w:val="17"/>
          <w:lang w:eastAsia="pl-PL"/>
        </w:rPr>
        <w:t>art. 13 ust. 1 i ust. 2</w:t>
      </w:r>
      <w:r w:rsidRPr="007C4697">
        <w:rPr>
          <w:rFonts w:ascii="Times New Roman" w:hAnsi="Times New Roman"/>
          <w:color w:val="000000"/>
          <w:sz w:val="17"/>
          <w:szCs w:val="17"/>
          <w:lang w:eastAsia="pl-PL"/>
        </w:rPr>
        <w:t xml:space="preserve"> rozporządzenia RODO informuję, że: </w:t>
      </w:r>
    </w:p>
    <w:p w14:paraId="49CE7630" w14:textId="77777777" w:rsidR="007C4697" w:rsidRPr="007C4697" w:rsidRDefault="007C4697" w:rsidP="007C4697">
      <w:pPr>
        <w:suppressAutoHyphens w:val="0"/>
        <w:autoSpaceDE w:val="0"/>
        <w:adjustRightInd w:val="0"/>
        <w:jc w:val="both"/>
        <w:rPr>
          <w:rFonts w:ascii="Times New Roman" w:hAnsi="Times New Roman"/>
          <w:color w:val="000000"/>
          <w:sz w:val="17"/>
          <w:szCs w:val="17"/>
          <w:lang w:eastAsia="pl-PL"/>
        </w:rPr>
      </w:pPr>
      <w:r w:rsidRPr="007C4697">
        <w:rPr>
          <w:rFonts w:ascii="Times New Roman" w:hAnsi="Times New Roman"/>
          <w:b/>
          <w:bCs/>
          <w:color w:val="000000"/>
          <w:sz w:val="17"/>
          <w:szCs w:val="17"/>
          <w:lang w:eastAsia="pl-PL"/>
        </w:rPr>
        <w:t xml:space="preserve">Administrator danych: </w:t>
      </w:r>
      <w:r w:rsidRPr="007C4697">
        <w:rPr>
          <w:rFonts w:ascii="Times New Roman" w:hAnsi="Times New Roman"/>
          <w:color w:val="000000"/>
          <w:sz w:val="17"/>
          <w:szCs w:val="17"/>
          <w:lang w:eastAsia="pl-PL"/>
        </w:rPr>
        <w:t xml:space="preserve">Administratorem Pani/Pana danych osobowych jest Burmistrz Miasta Luboń z siedzibą w Luboniu, pl. E. Bojanowskiego 2, 62-030 Luboń, e-mail: </w:t>
      </w:r>
      <w:r w:rsidRPr="007C4697">
        <w:rPr>
          <w:rFonts w:ascii="Times New Roman" w:hAnsi="Times New Roman"/>
          <w:b/>
          <w:bCs/>
          <w:sz w:val="17"/>
          <w:szCs w:val="17"/>
          <w:lang w:eastAsia="pl-PL"/>
        </w:rPr>
        <w:t>office@lubon.pl</w:t>
      </w:r>
      <w:r w:rsidRPr="007C4697">
        <w:rPr>
          <w:rFonts w:ascii="Times New Roman" w:hAnsi="Times New Roman"/>
          <w:color w:val="000000"/>
          <w:sz w:val="17"/>
          <w:szCs w:val="17"/>
          <w:lang w:eastAsia="pl-PL"/>
        </w:rPr>
        <w:t>, tel. 61 8130 011.</w:t>
      </w:r>
    </w:p>
    <w:p w14:paraId="1098F27F" w14:textId="77777777" w:rsidR="007C4697" w:rsidRPr="007C4697" w:rsidRDefault="007C4697" w:rsidP="007C4697">
      <w:pPr>
        <w:suppressAutoHyphens w:val="0"/>
        <w:autoSpaceDE w:val="0"/>
        <w:adjustRightInd w:val="0"/>
        <w:spacing w:after="0" w:line="257" w:lineRule="auto"/>
        <w:jc w:val="both"/>
        <w:rPr>
          <w:rFonts w:ascii="Times New Roman" w:hAnsi="Times New Roman"/>
          <w:color w:val="000000"/>
          <w:sz w:val="17"/>
          <w:szCs w:val="17"/>
          <w:lang w:eastAsia="pl-PL"/>
        </w:rPr>
      </w:pPr>
      <w:r w:rsidRPr="007C4697">
        <w:rPr>
          <w:rFonts w:ascii="Times New Roman" w:hAnsi="Times New Roman"/>
          <w:b/>
          <w:bCs/>
          <w:color w:val="000000"/>
          <w:sz w:val="17"/>
          <w:szCs w:val="17"/>
          <w:lang w:eastAsia="pl-PL"/>
        </w:rPr>
        <w:t xml:space="preserve">Inspektor ochrony danych: </w:t>
      </w:r>
      <w:r w:rsidRPr="007C4697">
        <w:rPr>
          <w:rFonts w:ascii="Times New Roman" w:hAnsi="Times New Roman"/>
          <w:color w:val="000000"/>
          <w:sz w:val="17"/>
          <w:szCs w:val="17"/>
          <w:lang w:eastAsia="pl-PL"/>
        </w:rPr>
        <w:t xml:space="preserve">Dane kontaktowe inspektora ochrony danych w Urzędzie Miasta Luboń: e-mail: </w:t>
      </w:r>
      <w:r w:rsidRPr="007C4697">
        <w:rPr>
          <w:rFonts w:ascii="Times New Roman" w:hAnsi="Times New Roman"/>
          <w:sz w:val="17"/>
          <w:szCs w:val="17"/>
          <w:lang w:eastAsia="pl-PL"/>
        </w:rPr>
        <w:t>iodo@umlubon.pl</w:t>
      </w:r>
      <w:r w:rsidRPr="007C4697">
        <w:rPr>
          <w:rFonts w:ascii="Times New Roman" w:hAnsi="Times New Roman"/>
          <w:color w:val="000000"/>
          <w:sz w:val="17"/>
          <w:szCs w:val="17"/>
          <w:lang w:eastAsia="pl-PL"/>
        </w:rPr>
        <w:t>, tel. 618130011, adres: Urząd Miasta Luboń Inspektor Ochrony Danych Osobowych, pl. E. Bojanowskiego 2, 62-030 Luboń.</w:t>
      </w:r>
    </w:p>
    <w:p w14:paraId="569BAA8F" w14:textId="77777777" w:rsidR="007C4697" w:rsidRPr="007C4697" w:rsidRDefault="007C4697" w:rsidP="007C4697">
      <w:pPr>
        <w:suppressAutoHyphens w:val="0"/>
        <w:autoSpaceDE w:val="0"/>
        <w:adjustRightInd w:val="0"/>
        <w:spacing w:after="0" w:line="257" w:lineRule="auto"/>
        <w:jc w:val="both"/>
        <w:rPr>
          <w:rFonts w:ascii="Times New Roman" w:hAnsi="Times New Roman"/>
          <w:color w:val="000000"/>
          <w:sz w:val="17"/>
          <w:szCs w:val="17"/>
          <w:lang w:eastAsia="pl-PL"/>
        </w:rPr>
      </w:pPr>
      <w:r w:rsidRPr="007C4697">
        <w:rPr>
          <w:rFonts w:ascii="Times New Roman" w:hAnsi="Times New Roman"/>
          <w:b/>
          <w:bCs/>
          <w:color w:val="000000"/>
          <w:sz w:val="17"/>
          <w:szCs w:val="17"/>
          <w:lang w:eastAsia="pl-PL"/>
        </w:rPr>
        <w:t>Dane osobowe będą przetwarzane w  celu rozpatrzenia wniosków do projektu planu miejscowego</w:t>
      </w:r>
      <w:r w:rsidRPr="007C4697">
        <w:rPr>
          <w:rFonts w:ascii="Times New Roman" w:hAnsi="Times New Roman"/>
          <w:color w:val="000000"/>
          <w:sz w:val="17"/>
          <w:szCs w:val="17"/>
          <w:lang w:eastAsia="pl-PL"/>
        </w:rPr>
        <w:t>.</w:t>
      </w:r>
    </w:p>
    <w:p w14:paraId="2CEB012C" w14:textId="77777777" w:rsidR="007C4697" w:rsidRPr="007C4697" w:rsidRDefault="007C4697" w:rsidP="007C4697">
      <w:pPr>
        <w:suppressAutoHyphens w:val="0"/>
        <w:autoSpaceDE w:val="0"/>
        <w:adjustRightInd w:val="0"/>
        <w:jc w:val="both"/>
        <w:rPr>
          <w:rFonts w:ascii="Times New Roman" w:hAnsi="Times New Roman"/>
          <w:b/>
          <w:bCs/>
          <w:color w:val="000000"/>
          <w:sz w:val="17"/>
          <w:szCs w:val="17"/>
          <w:lang w:eastAsia="pl-PL"/>
        </w:rPr>
      </w:pPr>
      <w:r w:rsidRPr="007C4697">
        <w:rPr>
          <w:rFonts w:ascii="Times New Roman" w:hAnsi="Times New Roman"/>
          <w:b/>
          <w:bCs/>
          <w:color w:val="000000"/>
          <w:sz w:val="17"/>
          <w:szCs w:val="17"/>
          <w:lang w:eastAsia="pl-PL"/>
        </w:rPr>
        <w:t>Pełna treść klauzuli informacyjnej znajduje się w Biuletynie Informacji Publicznej na stronie:</w:t>
      </w:r>
      <w:r w:rsidRPr="007C4697">
        <w:rPr>
          <w:rFonts w:ascii="Times New Roman" w:hAnsi="Times New Roman"/>
          <w:b/>
          <w:bCs/>
          <w:sz w:val="17"/>
          <w:szCs w:val="17"/>
          <w:lang w:eastAsia="pl-PL"/>
        </w:rPr>
        <w:t xml:space="preserve"> </w:t>
      </w:r>
      <w:hyperlink r:id="rId7" w:history="1">
        <w:r w:rsidRPr="007C4697">
          <w:rPr>
            <w:rStyle w:val="Hipercze"/>
            <w:rFonts w:ascii="Times New Roman" w:hAnsi="Times New Roman"/>
            <w:b/>
            <w:bCs/>
            <w:color w:val="auto"/>
            <w:sz w:val="17"/>
            <w:szCs w:val="17"/>
            <w:u w:val="none"/>
            <w:lang w:eastAsia="pl-PL"/>
          </w:rPr>
          <w:t>https://bip.lubon.pl/obowiazki-informacyjne-rodo.html</w:t>
        </w:r>
      </w:hyperlink>
    </w:p>
    <w:p w14:paraId="4E98CAED" w14:textId="0501C8D1" w:rsidR="007C4697" w:rsidRDefault="007C4697" w:rsidP="007C4697">
      <w:pPr>
        <w:pStyle w:val="Tekstpodstawowy2"/>
        <w:spacing w:line="240" w:lineRule="auto"/>
        <w:jc w:val="both"/>
        <w:rPr>
          <w:sz w:val="22"/>
          <w:szCs w:val="22"/>
        </w:rPr>
      </w:pPr>
    </w:p>
    <w:p w14:paraId="30819C05" w14:textId="774B3817" w:rsidR="00665869" w:rsidRDefault="00665869" w:rsidP="007C4697">
      <w:pPr>
        <w:pStyle w:val="Tekstpodstawowy2"/>
        <w:spacing w:line="240" w:lineRule="auto"/>
        <w:jc w:val="both"/>
        <w:rPr>
          <w:sz w:val="22"/>
          <w:szCs w:val="22"/>
        </w:rPr>
      </w:pPr>
    </w:p>
    <w:p w14:paraId="1BB3C71D" w14:textId="77777777" w:rsidR="00665869" w:rsidRDefault="00665869" w:rsidP="007C4697">
      <w:pPr>
        <w:pStyle w:val="Tekstpodstawowy2"/>
        <w:spacing w:line="240" w:lineRule="auto"/>
        <w:jc w:val="both"/>
        <w:rPr>
          <w:sz w:val="22"/>
          <w:szCs w:val="22"/>
        </w:rPr>
      </w:pPr>
    </w:p>
    <w:p w14:paraId="56938C2B" w14:textId="14F31AC5" w:rsidR="007117FB" w:rsidRPr="00BB423D" w:rsidRDefault="007117FB" w:rsidP="007C4697">
      <w:pPr>
        <w:spacing w:line="100" w:lineRule="atLeast"/>
        <w:rPr>
          <w:rFonts w:ascii="Arial" w:eastAsia="Arial Unicode MS" w:hAnsi="Arial" w:cs="Arial"/>
          <w:color w:val="FF0000"/>
          <w:kern w:val="1"/>
          <w:sz w:val="16"/>
          <w:szCs w:val="16"/>
        </w:rPr>
      </w:pPr>
    </w:p>
    <w:sectPr w:rsidR="007117FB" w:rsidRPr="00BB423D">
      <w:headerReference w:type="default" r:id="rId8"/>
      <w:footerReference w:type="default" r:id="rId9"/>
      <w:headerReference w:type="first" r:id="rId10"/>
      <w:footerReference w:type="first" r:id="rId11"/>
      <w:pgSz w:w="11906" w:h="16838"/>
      <w:pgMar w:top="1417" w:right="1417" w:bottom="1417" w:left="1417"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5B5964" w14:textId="77777777" w:rsidR="00663D19" w:rsidRDefault="00663D19">
      <w:pPr>
        <w:spacing w:after="0" w:line="240" w:lineRule="auto"/>
      </w:pPr>
      <w:r>
        <w:separator/>
      </w:r>
    </w:p>
  </w:endnote>
  <w:endnote w:type="continuationSeparator" w:id="0">
    <w:p w14:paraId="7541ECB1" w14:textId="77777777" w:rsidR="00663D19" w:rsidRDefault="00663D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E0EBD1" w14:textId="77777777" w:rsidR="00697327" w:rsidRDefault="00EF0C99" w:rsidP="00EE4A76">
    <w:pPr>
      <w:pStyle w:val="Stopka"/>
      <w:jc w:val="center"/>
    </w:pPr>
    <w:r>
      <w:fldChar w:fldCharType="begin"/>
    </w:r>
    <w:r>
      <w:instrText xml:space="preserve"> PAGE </w:instrText>
    </w:r>
    <w:r>
      <w:fldChar w:fldCharType="separate"/>
    </w:r>
    <w:r w:rsidR="00C75278">
      <w:rPr>
        <w:noProof/>
      </w:rPr>
      <w:t>6</w:t>
    </w:r>
    <w:r>
      <w:fldChar w:fldCharType="end"/>
    </w:r>
  </w:p>
  <w:p w14:paraId="64C3654C" w14:textId="77777777" w:rsidR="00697327" w:rsidRDefault="00663D19">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1BA5C" w14:textId="77777777" w:rsidR="008D0FBB" w:rsidRDefault="008D0FBB" w:rsidP="008D0FBB">
    <w:pPr>
      <w:pStyle w:val="Stopka"/>
      <w:jc w:val="center"/>
      <w:rPr>
        <w:color w:val="000000"/>
        <w:sz w:val="20"/>
        <w:szCs w:val="20"/>
      </w:rPr>
    </w:pPr>
    <w:r>
      <w:rPr>
        <w:noProof/>
        <w:lang w:eastAsia="pl-PL"/>
      </w:rPr>
      <mc:AlternateContent>
        <mc:Choice Requires="wps">
          <w:drawing>
            <wp:anchor distT="0" distB="0" distL="114300" distR="114300" simplePos="0" relativeHeight="251660288" behindDoc="1" locked="0" layoutInCell="1" allowOverlap="1" wp14:anchorId="6F82981E" wp14:editId="0012AE30">
              <wp:simplePos x="0" y="0"/>
              <wp:positionH relativeFrom="column">
                <wp:posOffset>20320</wp:posOffset>
              </wp:positionH>
              <wp:positionV relativeFrom="paragraph">
                <wp:posOffset>36195</wp:posOffset>
              </wp:positionV>
              <wp:extent cx="6066790" cy="27305"/>
              <wp:effectExtent l="6985" t="6985" r="12700" b="13335"/>
              <wp:wrapNone/>
              <wp:docPr id="2" name="Prostoką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66790" cy="27305"/>
                      </a:xfrm>
                      <a:prstGeom prst="rect">
                        <a:avLst/>
                      </a:prstGeom>
                      <a:solidFill>
                        <a:srgbClr val="666666"/>
                      </a:solidFill>
                      <a:ln w="9360" cap="sq">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AE9E4C7" id="Prostokąt 2" o:spid="_x0000_s1026" style="position:absolute;margin-left:1.6pt;margin-top:2.85pt;width:477.7pt;height:2.15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" fillcolor="#666" strokeweight=".26mm">
              <v:stroke joinstyle="round" endcap="square"/>
            </v:rect>
          </w:pict>
        </mc:Fallback>
      </mc:AlternateContent>
    </w:r>
  </w:p>
  <w:p w14:paraId="1487326B" w14:textId="2E3F89E1" w:rsidR="008D0FBB" w:rsidRPr="00C36898" w:rsidRDefault="008D0FBB" w:rsidP="008D0FBB">
    <w:pPr>
      <w:pStyle w:val="Stopka"/>
      <w:jc w:val="center"/>
      <w:rPr>
        <w:color w:val="000000"/>
      </w:rPr>
    </w:pPr>
    <w:r w:rsidRPr="00C36898">
      <w:rPr>
        <w:color w:val="000000"/>
      </w:rPr>
      <w:t>Urząd Miasta Luboń, Pl. E.</w:t>
    </w:r>
    <w:r w:rsidR="009C2E8D">
      <w:rPr>
        <w:color w:val="000000"/>
      </w:rPr>
      <w:t xml:space="preserve"> </w:t>
    </w:r>
    <w:r w:rsidRPr="00C36898">
      <w:rPr>
        <w:color w:val="000000"/>
      </w:rPr>
      <w:t xml:space="preserve">Bojanowskiego 2, 62-030 Luboń </w:t>
    </w:r>
  </w:p>
  <w:p w14:paraId="21A5E1EE" w14:textId="7D9640F1" w:rsidR="008D0FBB" w:rsidRPr="00C36898" w:rsidRDefault="008D0FBB" w:rsidP="008D0FBB">
    <w:pPr>
      <w:pStyle w:val="Stopka"/>
      <w:jc w:val="center"/>
      <w:rPr>
        <w:lang w:val="en-US"/>
      </w:rPr>
    </w:pPr>
    <w:r w:rsidRPr="00C36898">
      <w:rPr>
        <w:color w:val="000000"/>
        <w:lang w:val="en-US"/>
      </w:rPr>
      <w:t xml:space="preserve">tel. 61 8130141 </w:t>
    </w:r>
    <w:proofErr w:type="spellStart"/>
    <w:r w:rsidRPr="00C36898">
      <w:rPr>
        <w:color w:val="000000"/>
        <w:lang w:val="en-US"/>
      </w:rPr>
      <w:t>faks</w:t>
    </w:r>
    <w:proofErr w:type="spellEnd"/>
    <w:r w:rsidRPr="00C36898">
      <w:rPr>
        <w:color w:val="000000"/>
        <w:lang w:val="en-US"/>
      </w:rPr>
      <w:t xml:space="preserve"> 61 8130097 email </w:t>
    </w:r>
    <w:hyperlink r:id="rId1" w:history="1">
      <w:r w:rsidRPr="00C36898">
        <w:rPr>
          <w:rStyle w:val="Hipercze"/>
          <w:lang w:val="en-US"/>
        </w:rPr>
        <w:t>burmistrz@lubon.pl</w:t>
      </w:r>
    </w:hyperlink>
    <w:hyperlink r:id="rId2" w:history="1">
      <w:r w:rsidRPr="00C36898">
        <w:rPr>
          <w:rStyle w:val="Hipercze"/>
          <w:lang w:val="en-US"/>
        </w:rPr>
        <w:t xml:space="preserve"> </w:t>
      </w:r>
    </w:hyperlink>
    <w:r w:rsidRPr="00C36898">
      <w:rPr>
        <w:color w:val="000000"/>
        <w:lang w:val="en-US"/>
      </w:rPr>
      <w:t>REGON 000524619 NIP 777-18-99-373</w:t>
    </w:r>
  </w:p>
  <w:p w14:paraId="73D91DA2" w14:textId="77777777" w:rsidR="008D0FBB" w:rsidRPr="008D0FBB" w:rsidRDefault="008D0FBB">
    <w:pPr>
      <w:pStyle w:val="Stopka"/>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1F1641" w14:textId="77777777" w:rsidR="00663D19" w:rsidRDefault="00663D19">
      <w:pPr>
        <w:spacing w:after="0" w:line="240" w:lineRule="auto"/>
      </w:pPr>
      <w:r>
        <w:rPr>
          <w:color w:val="000000"/>
        </w:rPr>
        <w:separator/>
      </w:r>
    </w:p>
  </w:footnote>
  <w:footnote w:type="continuationSeparator" w:id="0">
    <w:p w14:paraId="00363070" w14:textId="77777777" w:rsidR="00663D19" w:rsidRDefault="00663D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B75C5" w14:textId="77777777" w:rsidR="00697327" w:rsidRDefault="00663D19">
    <w:pPr>
      <w:pStyle w:val="Nagwek"/>
    </w:pPr>
  </w:p>
  <w:p w14:paraId="7321E92B" w14:textId="77777777" w:rsidR="00697327" w:rsidRDefault="00663D19">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4636F" w14:textId="77777777" w:rsidR="00EE4A76" w:rsidRDefault="00EE4A76" w:rsidP="00EE4A76">
    <w:pPr>
      <w:pStyle w:val="Nagwek"/>
    </w:pPr>
    <w:r w:rsidRPr="00EE4A76">
      <w:rPr>
        <w:rFonts w:ascii="Arial" w:hAnsi="Arial" w:cs="Arial"/>
        <w:noProof/>
        <w:sz w:val="24"/>
        <w:szCs w:val="24"/>
        <w:lang w:eastAsia="pl-PL"/>
      </w:rPr>
      <w:drawing>
        <wp:anchor distT="0" distB="0" distL="0" distR="0" simplePos="0" relativeHeight="251658240" behindDoc="0" locked="0" layoutInCell="1" allowOverlap="1" wp14:anchorId="21074968" wp14:editId="2F97D993">
          <wp:simplePos x="0" y="0"/>
          <wp:positionH relativeFrom="margin">
            <wp:posOffset>676275</wp:posOffset>
          </wp:positionH>
          <wp:positionV relativeFrom="paragraph">
            <wp:posOffset>-205740</wp:posOffset>
          </wp:positionV>
          <wp:extent cx="591820" cy="688975"/>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1820" cy="6889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14:paraId="30E76C0C" w14:textId="77777777" w:rsidR="00EE4A76" w:rsidRDefault="00EE4A76" w:rsidP="00EE4A76">
    <w:pPr>
      <w:pStyle w:val="Nagwek"/>
    </w:pPr>
  </w:p>
  <w:p w14:paraId="3928D037" w14:textId="77777777" w:rsidR="00EE4A76" w:rsidRDefault="00EE4A76" w:rsidP="00EE4A76">
    <w:pPr>
      <w:pStyle w:val="Nagwek"/>
    </w:pPr>
  </w:p>
  <w:p w14:paraId="2ED076A6" w14:textId="62ED91B6" w:rsidR="00697327" w:rsidRPr="00B67508" w:rsidRDefault="00EE4A76" w:rsidP="00B67508">
    <w:pPr>
      <w:widowControl w:val="0"/>
      <w:autoSpaceDN/>
      <w:spacing w:after="0" w:line="240" w:lineRule="auto"/>
      <w:textAlignment w:val="auto"/>
      <w:rPr>
        <w:rFonts w:ascii="Arial" w:eastAsia="Arial Unicode MS" w:hAnsi="Arial"/>
        <w:kern w:val="1"/>
        <w:sz w:val="24"/>
        <w:szCs w:val="24"/>
      </w:rPr>
    </w:pPr>
    <w:r w:rsidRPr="00EE4A76">
      <w:rPr>
        <w:rFonts w:ascii="Arial" w:eastAsia="Arial Unicode MS" w:hAnsi="Arial"/>
        <w:b/>
        <w:bCs/>
        <w:smallCaps/>
        <w:kern w:val="1"/>
        <w:sz w:val="30"/>
        <w:szCs w:val="30"/>
      </w:rPr>
      <w:t>Burmistrz Miasta Luboń</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13FC0CEA"/>
    <w:lvl w:ilvl="0">
      <w:start w:val="1"/>
      <w:numFmt w:val="none"/>
      <w:suff w:val="nothing"/>
      <w:lvlText w:val=""/>
      <w:lvlJc w:val="left"/>
      <w:pPr>
        <w:tabs>
          <w:tab w:val="num" w:pos="432"/>
        </w:tabs>
        <w:ind w:left="432" w:hanging="432"/>
      </w:pPr>
    </w:lvl>
    <w:lvl w:ilvl="1">
      <w:start w:val="1"/>
      <w:numFmt w:val="decimal"/>
      <w:suff w:val="nothing"/>
      <w:lvlText w:val="%2."/>
      <w:lvlJc w:val="left"/>
      <w:pPr>
        <w:tabs>
          <w:tab w:val="num" w:pos="576"/>
        </w:tabs>
        <w:ind w:left="576" w:hanging="576"/>
      </w:pPr>
      <w:rPr>
        <w:rFonts w:ascii="Arial" w:eastAsia="Arial Unicode MS" w:hAnsi="Arial" w:cs="Times New Roman"/>
      </w:r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12F0BD6"/>
    <w:multiLevelType w:val="hybridMultilevel"/>
    <w:tmpl w:val="170EDF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A74587"/>
    <w:multiLevelType w:val="hybridMultilevel"/>
    <w:tmpl w:val="912A8D92"/>
    <w:lvl w:ilvl="0" w:tplc="88F21728">
      <w:start w:val="1"/>
      <w:numFmt w:val="lowerLetter"/>
      <w:lvlText w:val="%1)"/>
      <w:lvlJc w:val="left"/>
      <w:pPr>
        <w:ind w:left="1068" w:hanging="360"/>
      </w:pPr>
      <w:rPr>
        <w:color w:val="auto"/>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 w15:restartNumberingAfterBreak="0">
    <w:nsid w:val="0A2C623C"/>
    <w:multiLevelType w:val="hybridMultilevel"/>
    <w:tmpl w:val="3DC05C8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B5F630C"/>
    <w:multiLevelType w:val="hybridMultilevel"/>
    <w:tmpl w:val="6F52206E"/>
    <w:lvl w:ilvl="0" w:tplc="04150001">
      <w:start w:val="1"/>
      <w:numFmt w:val="bullet"/>
      <w:lvlText w:val=""/>
      <w:lvlJc w:val="left"/>
      <w:pPr>
        <w:ind w:left="1404" w:hanging="360"/>
      </w:pPr>
      <w:rPr>
        <w:rFonts w:ascii="Symbol" w:hAnsi="Symbol" w:hint="default"/>
      </w:rPr>
    </w:lvl>
    <w:lvl w:ilvl="1" w:tplc="04150003" w:tentative="1">
      <w:start w:val="1"/>
      <w:numFmt w:val="bullet"/>
      <w:lvlText w:val="o"/>
      <w:lvlJc w:val="left"/>
      <w:pPr>
        <w:ind w:left="2124" w:hanging="360"/>
      </w:pPr>
      <w:rPr>
        <w:rFonts w:ascii="Courier New" w:hAnsi="Courier New" w:hint="default"/>
      </w:rPr>
    </w:lvl>
    <w:lvl w:ilvl="2" w:tplc="04150005" w:tentative="1">
      <w:start w:val="1"/>
      <w:numFmt w:val="bullet"/>
      <w:lvlText w:val=""/>
      <w:lvlJc w:val="left"/>
      <w:pPr>
        <w:ind w:left="2844" w:hanging="360"/>
      </w:pPr>
      <w:rPr>
        <w:rFonts w:ascii="Wingdings" w:hAnsi="Wingdings" w:hint="default"/>
      </w:rPr>
    </w:lvl>
    <w:lvl w:ilvl="3" w:tplc="04150001" w:tentative="1">
      <w:start w:val="1"/>
      <w:numFmt w:val="bullet"/>
      <w:lvlText w:val=""/>
      <w:lvlJc w:val="left"/>
      <w:pPr>
        <w:ind w:left="3564" w:hanging="360"/>
      </w:pPr>
      <w:rPr>
        <w:rFonts w:ascii="Symbol" w:hAnsi="Symbol" w:hint="default"/>
      </w:rPr>
    </w:lvl>
    <w:lvl w:ilvl="4" w:tplc="04150003" w:tentative="1">
      <w:start w:val="1"/>
      <w:numFmt w:val="bullet"/>
      <w:lvlText w:val="o"/>
      <w:lvlJc w:val="left"/>
      <w:pPr>
        <w:ind w:left="4284" w:hanging="360"/>
      </w:pPr>
      <w:rPr>
        <w:rFonts w:ascii="Courier New" w:hAnsi="Courier New" w:hint="default"/>
      </w:rPr>
    </w:lvl>
    <w:lvl w:ilvl="5" w:tplc="04150005" w:tentative="1">
      <w:start w:val="1"/>
      <w:numFmt w:val="bullet"/>
      <w:lvlText w:val=""/>
      <w:lvlJc w:val="left"/>
      <w:pPr>
        <w:ind w:left="5004" w:hanging="360"/>
      </w:pPr>
      <w:rPr>
        <w:rFonts w:ascii="Wingdings" w:hAnsi="Wingdings" w:hint="default"/>
      </w:rPr>
    </w:lvl>
    <w:lvl w:ilvl="6" w:tplc="04150001" w:tentative="1">
      <w:start w:val="1"/>
      <w:numFmt w:val="bullet"/>
      <w:lvlText w:val=""/>
      <w:lvlJc w:val="left"/>
      <w:pPr>
        <w:ind w:left="5724" w:hanging="360"/>
      </w:pPr>
      <w:rPr>
        <w:rFonts w:ascii="Symbol" w:hAnsi="Symbol" w:hint="default"/>
      </w:rPr>
    </w:lvl>
    <w:lvl w:ilvl="7" w:tplc="04150003" w:tentative="1">
      <w:start w:val="1"/>
      <w:numFmt w:val="bullet"/>
      <w:lvlText w:val="o"/>
      <w:lvlJc w:val="left"/>
      <w:pPr>
        <w:ind w:left="6444" w:hanging="360"/>
      </w:pPr>
      <w:rPr>
        <w:rFonts w:ascii="Courier New" w:hAnsi="Courier New" w:hint="default"/>
      </w:rPr>
    </w:lvl>
    <w:lvl w:ilvl="8" w:tplc="04150005" w:tentative="1">
      <w:start w:val="1"/>
      <w:numFmt w:val="bullet"/>
      <w:lvlText w:val=""/>
      <w:lvlJc w:val="left"/>
      <w:pPr>
        <w:ind w:left="7164" w:hanging="360"/>
      </w:pPr>
      <w:rPr>
        <w:rFonts w:ascii="Wingdings" w:hAnsi="Wingdings" w:hint="default"/>
      </w:rPr>
    </w:lvl>
  </w:abstractNum>
  <w:abstractNum w:abstractNumId="5" w15:restartNumberingAfterBreak="0">
    <w:nsid w:val="137C27A3"/>
    <w:multiLevelType w:val="hybridMultilevel"/>
    <w:tmpl w:val="80AE2256"/>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6" w15:restartNumberingAfterBreak="0">
    <w:nsid w:val="17024C7A"/>
    <w:multiLevelType w:val="hybridMultilevel"/>
    <w:tmpl w:val="C4B047D4"/>
    <w:lvl w:ilvl="0" w:tplc="0000001A">
      <w:start w:val="1"/>
      <w:numFmt w:val="bullet"/>
      <w:lvlText w:val="·"/>
      <w:lvlJc w:val="left"/>
      <w:pPr>
        <w:tabs>
          <w:tab w:val="num" w:pos="851"/>
        </w:tabs>
        <w:ind w:left="851" w:hanging="284"/>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EB25CB3"/>
    <w:multiLevelType w:val="hybridMultilevel"/>
    <w:tmpl w:val="CFFC879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C5B68F2"/>
    <w:multiLevelType w:val="hybridMultilevel"/>
    <w:tmpl w:val="B88411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34D34ADB"/>
    <w:multiLevelType w:val="hybridMultilevel"/>
    <w:tmpl w:val="F64676A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4FB3454E"/>
    <w:multiLevelType w:val="hybridMultilevel"/>
    <w:tmpl w:val="9FAAA382"/>
    <w:lvl w:ilvl="0" w:tplc="EC9CCE1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4447D57"/>
    <w:multiLevelType w:val="hybridMultilevel"/>
    <w:tmpl w:val="D5665EE4"/>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15:restartNumberingAfterBreak="0">
    <w:nsid w:val="73252662"/>
    <w:multiLevelType w:val="hybridMultilevel"/>
    <w:tmpl w:val="7F961C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8"/>
  </w:num>
  <w:num w:numId="3">
    <w:abstractNumId w:val="4"/>
  </w:num>
  <w:num w:numId="4">
    <w:abstractNumId w:val="6"/>
  </w:num>
  <w:num w:numId="5">
    <w:abstractNumId w:val="11"/>
  </w:num>
  <w:num w:numId="6">
    <w:abstractNumId w:val="12"/>
  </w:num>
  <w:num w:numId="7">
    <w:abstractNumId w:val="10"/>
  </w:num>
  <w:num w:numId="8">
    <w:abstractNumId w:val="1"/>
  </w:num>
  <w:num w:numId="9">
    <w:abstractNumId w:val="0"/>
  </w:num>
  <w:num w:numId="10">
    <w:abstractNumId w:val="7"/>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559"/>
    <w:rsid w:val="00006793"/>
    <w:rsid w:val="0001507C"/>
    <w:rsid w:val="00024E99"/>
    <w:rsid w:val="00030DD6"/>
    <w:rsid w:val="000321F7"/>
    <w:rsid w:val="00053B15"/>
    <w:rsid w:val="00053E32"/>
    <w:rsid w:val="00064035"/>
    <w:rsid w:val="00065472"/>
    <w:rsid w:val="00065920"/>
    <w:rsid w:val="000667E8"/>
    <w:rsid w:val="00080E94"/>
    <w:rsid w:val="000C1BFE"/>
    <w:rsid w:val="000C6C88"/>
    <w:rsid w:val="000D1E55"/>
    <w:rsid w:val="000D2777"/>
    <w:rsid w:val="000D63FB"/>
    <w:rsid w:val="000E4880"/>
    <w:rsid w:val="000F2C07"/>
    <w:rsid w:val="000F5A79"/>
    <w:rsid w:val="00101542"/>
    <w:rsid w:val="00107E0D"/>
    <w:rsid w:val="00113E2B"/>
    <w:rsid w:val="0011631A"/>
    <w:rsid w:val="001314EB"/>
    <w:rsid w:val="0013151D"/>
    <w:rsid w:val="00140472"/>
    <w:rsid w:val="00142DAA"/>
    <w:rsid w:val="001505DE"/>
    <w:rsid w:val="00152828"/>
    <w:rsid w:val="00152DAD"/>
    <w:rsid w:val="001736A3"/>
    <w:rsid w:val="00180D58"/>
    <w:rsid w:val="00194656"/>
    <w:rsid w:val="00194979"/>
    <w:rsid w:val="001A2A83"/>
    <w:rsid w:val="001A639E"/>
    <w:rsid w:val="001B0396"/>
    <w:rsid w:val="001B3D05"/>
    <w:rsid w:val="001B7BDF"/>
    <w:rsid w:val="001C4354"/>
    <w:rsid w:val="001D0BF2"/>
    <w:rsid w:val="001D1EC3"/>
    <w:rsid w:val="001D3A28"/>
    <w:rsid w:val="001D3AFB"/>
    <w:rsid w:val="001E608A"/>
    <w:rsid w:val="001F52AC"/>
    <w:rsid w:val="0020173E"/>
    <w:rsid w:val="00207750"/>
    <w:rsid w:val="002348B8"/>
    <w:rsid w:val="00234FDA"/>
    <w:rsid w:val="00235665"/>
    <w:rsid w:val="002405C9"/>
    <w:rsid w:val="00241F6A"/>
    <w:rsid w:val="0024454D"/>
    <w:rsid w:val="00254991"/>
    <w:rsid w:val="002572A3"/>
    <w:rsid w:val="002614B1"/>
    <w:rsid w:val="002661A4"/>
    <w:rsid w:val="00266C14"/>
    <w:rsid w:val="00270984"/>
    <w:rsid w:val="00273286"/>
    <w:rsid w:val="00274001"/>
    <w:rsid w:val="00276C31"/>
    <w:rsid w:val="00280A42"/>
    <w:rsid w:val="00283C7E"/>
    <w:rsid w:val="00284641"/>
    <w:rsid w:val="00291165"/>
    <w:rsid w:val="00297AEE"/>
    <w:rsid w:val="002B0675"/>
    <w:rsid w:val="002B16A1"/>
    <w:rsid w:val="002C68E2"/>
    <w:rsid w:val="002C6EFD"/>
    <w:rsid w:val="002D4A58"/>
    <w:rsid w:val="002D6F3A"/>
    <w:rsid w:val="002E4A4B"/>
    <w:rsid w:val="002E649B"/>
    <w:rsid w:val="002E7AED"/>
    <w:rsid w:val="002F762F"/>
    <w:rsid w:val="00302DD1"/>
    <w:rsid w:val="00303317"/>
    <w:rsid w:val="00305452"/>
    <w:rsid w:val="00314E4F"/>
    <w:rsid w:val="003152ED"/>
    <w:rsid w:val="00341A1E"/>
    <w:rsid w:val="00345F58"/>
    <w:rsid w:val="0034620A"/>
    <w:rsid w:val="003535B6"/>
    <w:rsid w:val="00353E4D"/>
    <w:rsid w:val="00360699"/>
    <w:rsid w:val="003720EF"/>
    <w:rsid w:val="00372E63"/>
    <w:rsid w:val="00377192"/>
    <w:rsid w:val="003810E3"/>
    <w:rsid w:val="0038192F"/>
    <w:rsid w:val="003916C0"/>
    <w:rsid w:val="00392B7E"/>
    <w:rsid w:val="0039524E"/>
    <w:rsid w:val="00396FF7"/>
    <w:rsid w:val="0039720F"/>
    <w:rsid w:val="00397433"/>
    <w:rsid w:val="003B352F"/>
    <w:rsid w:val="003C5863"/>
    <w:rsid w:val="003D20B2"/>
    <w:rsid w:val="003D39D2"/>
    <w:rsid w:val="003D4643"/>
    <w:rsid w:val="003F0979"/>
    <w:rsid w:val="004006EF"/>
    <w:rsid w:val="00401E9D"/>
    <w:rsid w:val="00402010"/>
    <w:rsid w:val="0041698A"/>
    <w:rsid w:val="004201E1"/>
    <w:rsid w:val="00422E77"/>
    <w:rsid w:val="00436C58"/>
    <w:rsid w:val="00437B21"/>
    <w:rsid w:val="00446B10"/>
    <w:rsid w:val="004502E1"/>
    <w:rsid w:val="00450C11"/>
    <w:rsid w:val="004521D3"/>
    <w:rsid w:val="00454275"/>
    <w:rsid w:val="00465924"/>
    <w:rsid w:val="00470634"/>
    <w:rsid w:val="00471C9C"/>
    <w:rsid w:val="0047233E"/>
    <w:rsid w:val="004839A0"/>
    <w:rsid w:val="004A4A0B"/>
    <w:rsid w:val="004A6EC9"/>
    <w:rsid w:val="004B32E5"/>
    <w:rsid w:val="004B3F25"/>
    <w:rsid w:val="004B75F6"/>
    <w:rsid w:val="004C03C2"/>
    <w:rsid w:val="004C3581"/>
    <w:rsid w:val="004D7B88"/>
    <w:rsid w:val="004E0B24"/>
    <w:rsid w:val="005001F3"/>
    <w:rsid w:val="0050753A"/>
    <w:rsid w:val="005140A9"/>
    <w:rsid w:val="00526B91"/>
    <w:rsid w:val="005507E0"/>
    <w:rsid w:val="00557F7E"/>
    <w:rsid w:val="00564024"/>
    <w:rsid w:val="00572017"/>
    <w:rsid w:val="00585506"/>
    <w:rsid w:val="00593A2A"/>
    <w:rsid w:val="005A1CC2"/>
    <w:rsid w:val="005A653A"/>
    <w:rsid w:val="005A6E77"/>
    <w:rsid w:val="005A7BEE"/>
    <w:rsid w:val="005B1289"/>
    <w:rsid w:val="005B2F28"/>
    <w:rsid w:val="005B33D2"/>
    <w:rsid w:val="005C1665"/>
    <w:rsid w:val="005C3905"/>
    <w:rsid w:val="005E2F5C"/>
    <w:rsid w:val="005E6D88"/>
    <w:rsid w:val="005F0FDE"/>
    <w:rsid w:val="005F2F22"/>
    <w:rsid w:val="00601ACE"/>
    <w:rsid w:val="006029D9"/>
    <w:rsid w:val="00603FEF"/>
    <w:rsid w:val="0060446B"/>
    <w:rsid w:val="00612273"/>
    <w:rsid w:val="00614660"/>
    <w:rsid w:val="0061736F"/>
    <w:rsid w:val="00623263"/>
    <w:rsid w:val="00627E46"/>
    <w:rsid w:val="0063194E"/>
    <w:rsid w:val="00650036"/>
    <w:rsid w:val="0065374A"/>
    <w:rsid w:val="006610EA"/>
    <w:rsid w:val="00663D19"/>
    <w:rsid w:val="00665869"/>
    <w:rsid w:val="0066608B"/>
    <w:rsid w:val="00666FAF"/>
    <w:rsid w:val="0067500D"/>
    <w:rsid w:val="006813CC"/>
    <w:rsid w:val="006A48B3"/>
    <w:rsid w:val="006A6367"/>
    <w:rsid w:val="006B1592"/>
    <w:rsid w:val="006B7454"/>
    <w:rsid w:val="006C345B"/>
    <w:rsid w:val="006C55B5"/>
    <w:rsid w:val="006C5928"/>
    <w:rsid w:val="006D0ADC"/>
    <w:rsid w:val="006D552C"/>
    <w:rsid w:val="006E2100"/>
    <w:rsid w:val="006F0F7E"/>
    <w:rsid w:val="006F7AC4"/>
    <w:rsid w:val="007049D5"/>
    <w:rsid w:val="007117FB"/>
    <w:rsid w:val="00720829"/>
    <w:rsid w:val="00722DBF"/>
    <w:rsid w:val="00723BBE"/>
    <w:rsid w:val="007256C1"/>
    <w:rsid w:val="00750E86"/>
    <w:rsid w:val="0075148D"/>
    <w:rsid w:val="00753CC1"/>
    <w:rsid w:val="0076056B"/>
    <w:rsid w:val="0078385E"/>
    <w:rsid w:val="00785D2A"/>
    <w:rsid w:val="007872B5"/>
    <w:rsid w:val="007A1987"/>
    <w:rsid w:val="007A3C18"/>
    <w:rsid w:val="007A4D74"/>
    <w:rsid w:val="007A4E0A"/>
    <w:rsid w:val="007B1467"/>
    <w:rsid w:val="007B4B36"/>
    <w:rsid w:val="007C243A"/>
    <w:rsid w:val="007C4697"/>
    <w:rsid w:val="007C7488"/>
    <w:rsid w:val="007E2E8A"/>
    <w:rsid w:val="007F06A7"/>
    <w:rsid w:val="00800F13"/>
    <w:rsid w:val="008036A4"/>
    <w:rsid w:val="008045C5"/>
    <w:rsid w:val="00806FD0"/>
    <w:rsid w:val="008101DC"/>
    <w:rsid w:val="008347C2"/>
    <w:rsid w:val="008362A3"/>
    <w:rsid w:val="008461ED"/>
    <w:rsid w:val="008475EC"/>
    <w:rsid w:val="008479EB"/>
    <w:rsid w:val="00853EED"/>
    <w:rsid w:val="00854EDD"/>
    <w:rsid w:val="008552FB"/>
    <w:rsid w:val="00857F79"/>
    <w:rsid w:val="00867944"/>
    <w:rsid w:val="00870BD6"/>
    <w:rsid w:val="008726A6"/>
    <w:rsid w:val="00880703"/>
    <w:rsid w:val="00884326"/>
    <w:rsid w:val="00886181"/>
    <w:rsid w:val="0089056A"/>
    <w:rsid w:val="008C33C7"/>
    <w:rsid w:val="008D0FBB"/>
    <w:rsid w:val="008D222A"/>
    <w:rsid w:val="008D5966"/>
    <w:rsid w:val="008E1295"/>
    <w:rsid w:val="008F40BA"/>
    <w:rsid w:val="0090627C"/>
    <w:rsid w:val="00922F04"/>
    <w:rsid w:val="00926AA7"/>
    <w:rsid w:val="009336E7"/>
    <w:rsid w:val="0093522C"/>
    <w:rsid w:val="00935530"/>
    <w:rsid w:val="00954DE9"/>
    <w:rsid w:val="00967EE5"/>
    <w:rsid w:val="00971459"/>
    <w:rsid w:val="009845DE"/>
    <w:rsid w:val="009872FC"/>
    <w:rsid w:val="00991089"/>
    <w:rsid w:val="009945C4"/>
    <w:rsid w:val="009C2E8D"/>
    <w:rsid w:val="009C47D0"/>
    <w:rsid w:val="009C5889"/>
    <w:rsid w:val="009C66E6"/>
    <w:rsid w:val="009C70FC"/>
    <w:rsid w:val="009E3D07"/>
    <w:rsid w:val="009F1845"/>
    <w:rsid w:val="009F2068"/>
    <w:rsid w:val="00A00B75"/>
    <w:rsid w:val="00A0278C"/>
    <w:rsid w:val="00A032BD"/>
    <w:rsid w:val="00A1060F"/>
    <w:rsid w:val="00A117B4"/>
    <w:rsid w:val="00A1336B"/>
    <w:rsid w:val="00A24A1A"/>
    <w:rsid w:val="00A251BF"/>
    <w:rsid w:val="00A264CB"/>
    <w:rsid w:val="00A33EAD"/>
    <w:rsid w:val="00A45188"/>
    <w:rsid w:val="00A575FC"/>
    <w:rsid w:val="00A60528"/>
    <w:rsid w:val="00A6560C"/>
    <w:rsid w:val="00A70171"/>
    <w:rsid w:val="00A74C99"/>
    <w:rsid w:val="00A80E0E"/>
    <w:rsid w:val="00A82A7E"/>
    <w:rsid w:val="00A84CF3"/>
    <w:rsid w:val="00A960DA"/>
    <w:rsid w:val="00AA47C3"/>
    <w:rsid w:val="00AB1AFD"/>
    <w:rsid w:val="00AB3BE9"/>
    <w:rsid w:val="00AB42EC"/>
    <w:rsid w:val="00AB72C5"/>
    <w:rsid w:val="00AE1ACF"/>
    <w:rsid w:val="00AE6B13"/>
    <w:rsid w:val="00AF1F39"/>
    <w:rsid w:val="00B0122A"/>
    <w:rsid w:val="00B046D1"/>
    <w:rsid w:val="00B10671"/>
    <w:rsid w:val="00B10FF5"/>
    <w:rsid w:val="00B16456"/>
    <w:rsid w:val="00B214E5"/>
    <w:rsid w:val="00B27A2F"/>
    <w:rsid w:val="00B3403D"/>
    <w:rsid w:val="00B5095C"/>
    <w:rsid w:val="00B52844"/>
    <w:rsid w:val="00B65A7B"/>
    <w:rsid w:val="00B66434"/>
    <w:rsid w:val="00B67508"/>
    <w:rsid w:val="00B67A7B"/>
    <w:rsid w:val="00B73FB9"/>
    <w:rsid w:val="00B806CC"/>
    <w:rsid w:val="00B81CD5"/>
    <w:rsid w:val="00B82887"/>
    <w:rsid w:val="00B83ED6"/>
    <w:rsid w:val="00B85766"/>
    <w:rsid w:val="00B86E3E"/>
    <w:rsid w:val="00B90CC1"/>
    <w:rsid w:val="00B954A2"/>
    <w:rsid w:val="00BA4CF6"/>
    <w:rsid w:val="00BA7FA0"/>
    <w:rsid w:val="00BB13E3"/>
    <w:rsid w:val="00BB423D"/>
    <w:rsid w:val="00BB5B59"/>
    <w:rsid w:val="00BB5B6C"/>
    <w:rsid w:val="00BC2D5A"/>
    <w:rsid w:val="00BC3EA6"/>
    <w:rsid w:val="00BC591C"/>
    <w:rsid w:val="00BD29B5"/>
    <w:rsid w:val="00BE4B36"/>
    <w:rsid w:val="00BF66A9"/>
    <w:rsid w:val="00C02EE9"/>
    <w:rsid w:val="00C07DDC"/>
    <w:rsid w:val="00C16C18"/>
    <w:rsid w:val="00C27F90"/>
    <w:rsid w:val="00C303A9"/>
    <w:rsid w:val="00C34361"/>
    <w:rsid w:val="00C36898"/>
    <w:rsid w:val="00C40602"/>
    <w:rsid w:val="00C535FA"/>
    <w:rsid w:val="00C60175"/>
    <w:rsid w:val="00C677CC"/>
    <w:rsid w:val="00C75278"/>
    <w:rsid w:val="00C82559"/>
    <w:rsid w:val="00C84FAB"/>
    <w:rsid w:val="00C92CA1"/>
    <w:rsid w:val="00C92DEE"/>
    <w:rsid w:val="00C95047"/>
    <w:rsid w:val="00C96703"/>
    <w:rsid w:val="00CA6BAA"/>
    <w:rsid w:val="00CB120F"/>
    <w:rsid w:val="00CB20CE"/>
    <w:rsid w:val="00CC5AF7"/>
    <w:rsid w:val="00CC6A72"/>
    <w:rsid w:val="00CD632F"/>
    <w:rsid w:val="00CE15DD"/>
    <w:rsid w:val="00CE5277"/>
    <w:rsid w:val="00CE789F"/>
    <w:rsid w:val="00CF1993"/>
    <w:rsid w:val="00CF1B3E"/>
    <w:rsid w:val="00D00BEC"/>
    <w:rsid w:val="00D02167"/>
    <w:rsid w:val="00D02754"/>
    <w:rsid w:val="00D15793"/>
    <w:rsid w:val="00D26EC4"/>
    <w:rsid w:val="00D326CE"/>
    <w:rsid w:val="00D4046C"/>
    <w:rsid w:val="00D43FC2"/>
    <w:rsid w:val="00D50E87"/>
    <w:rsid w:val="00D52445"/>
    <w:rsid w:val="00D6068A"/>
    <w:rsid w:val="00D648F9"/>
    <w:rsid w:val="00D65B84"/>
    <w:rsid w:val="00D71135"/>
    <w:rsid w:val="00D71346"/>
    <w:rsid w:val="00D73151"/>
    <w:rsid w:val="00D7449E"/>
    <w:rsid w:val="00D7497E"/>
    <w:rsid w:val="00D90097"/>
    <w:rsid w:val="00D92078"/>
    <w:rsid w:val="00D965F8"/>
    <w:rsid w:val="00DA0594"/>
    <w:rsid w:val="00DA44EF"/>
    <w:rsid w:val="00DA6034"/>
    <w:rsid w:val="00DA6C70"/>
    <w:rsid w:val="00DA6F4F"/>
    <w:rsid w:val="00DA7FBA"/>
    <w:rsid w:val="00DC000F"/>
    <w:rsid w:val="00DC26CC"/>
    <w:rsid w:val="00DC3102"/>
    <w:rsid w:val="00DC4B96"/>
    <w:rsid w:val="00DD0507"/>
    <w:rsid w:val="00DD063B"/>
    <w:rsid w:val="00DE4FD4"/>
    <w:rsid w:val="00DE7DB9"/>
    <w:rsid w:val="00DF0F39"/>
    <w:rsid w:val="00DF31CB"/>
    <w:rsid w:val="00DF6E72"/>
    <w:rsid w:val="00E012A0"/>
    <w:rsid w:val="00E019D1"/>
    <w:rsid w:val="00E05B7A"/>
    <w:rsid w:val="00E07283"/>
    <w:rsid w:val="00E207E9"/>
    <w:rsid w:val="00E41807"/>
    <w:rsid w:val="00E42135"/>
    <w:rsid w:val="00E421F1"/>
    <w:rsid w:val="00E52EA2"/>
    <w:rsid w:val="00E6282B"/>
    <w:rsid w:val="00E77605"/>
    <w:rsid w:val="00E860BE"/>
    <w:rsid w:val="00E900B3"/>
    <w:rsid w:val="00E93D81"/>
    <w:rsid w:val="00E95E2C"/>
    <w:rsid w:val="00EA5C41"/>
    <w:rsid w:val="00EA60F8"/>
    <w:rsid w:val="00EA73E5"/>
    <w:rsid w:val="00EB06A8"/>
    <w:rsid w:val="00EB4D93"/>
    <w:rsid w:val="00EC7665"/>
    <w:rsid w:val="00ED7E5A"/>
    <w:rsid w:val="00EE1433"/>
    <w:rsid w:val="00EE4515"/>
    <w:rsid w:val="00EE4A76"/>
    <w:rsid w:val="00EE5E4E"/>
    <w:rsid w:val="00EF0765"/>
    <w:rsid w:val="00EF0C99"/>
    <w:rsid w:val="00EF41A6"/>
    <w:rsid w:val="00F00089"/>
    <w:rsid w:val="00F13AF8"/>
    <w:rsid w:val="00F317A1"/>
    <w:rsid w:val="00F322A8"/>
    <w:rsid w:val="00F35210"/>
    <w:rsid w:val="00F379AF"/>
    <w:rsid w:val="00F44743"/>
    <w:rsid w:val="00F45F61"/>
    <w:rsid w:val="00F50BE2"/>
    <w:rsid w:val="00F54086"/>
    <w:rsid w:val="00F54B01"/>
    <w:rsid w:val="00F609D5"/>
    <w:rsid w:val="00F633B2"/>
    <w:rsid w:val="00F64FE7"/>
    <w:rsid w:val="00F74A14"/>
    <w:rsid w:val="00FA372B"/>
    <w:rsid w:val="00FA5CC8"/>
    <w:rsid w:val="00FA7020"/>
    <w:rsid w:val="00FB7587"/>
    <w:rsid w:val="00FC3F60"/>
    <w:rsid w:val="00FF05CB"/>
    <w:rsid w:val="00FF0FA6"/>
    <w:rsid w:val="00FF242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5F494E"/>
  <w15:docId w15:val="{B5389003-0EAD-4A21-B334-C58B4FD90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pl-PL"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47233E"/>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pPr>
      <w:tabs>
        <w:tab w:val="center" w:pos="4536"/>
        <w:tab w:val="right" w:pos="9072"/>
      </w:tabs>
      <w:spacing w:after="0" w:line="240" w:lineRule="auto"/>
    </w:pPr>
  </w:style>
  <w:style w:type="character" w:customStyle="1" w:styleId="NagwekZnak">
    <w:name w:val="Nagłówek Znak"/>
    <w:basedOn w:val="Domylnaczcionkaakapitu"/>
  </w:style>
  <w:style w:type="paragraph" w:styleId="Stopka">
    <w:name w:val="footer"/>
    <w:basedOn w:val="Normalny"/>
    <w:pPr>
      <w:tabs>
        <w:tab w:val="center" w:pos="4536"/>
        <w:tab w:val="right" w:pos="9072"/>
      </w:tabs>
      <w:spacing w:after="0" w:line="240" w:lineRule="auto"/>
    </w:pPr>
  </w:style>
  <w:style w:type="character" w:customStyle="1" w:styleId="StopkaZnak">
    <w:name w:val="Stopka Znak"/>
    <w:basedOn w:val="Domylnaczcionkaakapitu"/>
  </w:style>
  <w:style w:type="paragraph" w:styleId="Akapitzlist">
    <w:name w:val="List Paragraph"/>
    <w:basedOn w:val="Normalny"/>
    <w:uiPriority w:val="34"/>
    <w:qFormat/>
    <w:rsid w:val="00EE4A76"/>
    <w:pPr>
      <w:ind w:left="720"/>
      <w:contextualSpacing/>
    </w:pPr>
  </w:style>
  <w:style w:type="paragraph" w:styleId="Tekstdymka">
    <w:name w:val="Balloon Text"/>
    <w:basedOn w:val="Normalny"/>
    <w:link w:val="TekstdymkaZnak"/>
    <w:uiPriority w:val="99"/>
    <w:semiHidden/>
    <w:unhideWhenUsed/>
    <w:rsid w:val="006029D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029D9"/>
    <w:rPr>
      <w:rFonts w:ascii="Segoe UI" w:hAnsi="Segoe UI" w:cs="Segoe UI"/>
      <w:sz w:val="18"/>
      <w:szCs w:val="18"/>
    </w:rPr>
  </w:style>
  <w:style w:type="character" w:styleId="Hipercze">
    <w:name w:val="Hyperlink"/>
    <w:rsid w:val="00C34361"/>
    <w:rPr>
      <w:color w:val="000080"/>
      <w:u w:val="single"/>
    </w:rPr>
  </w:style>
  <w:style w:type="paragraph" w:styleId="Tekstpodstawowy">
    <w:name w:val="Body Text"/>
    <w:basedOn w:val="Normalny"/>
    <w:link w:val="TekstpodstawowyZnak"/>
    <w:rsid w:val="00B73FB9"/>
    <w:pPr>
      <w:widowControl w:val="0"/>
      <w:autoSpaceDN/>
      <w:spacing w:after="120" w:line="240" w:lineRule="auto"/>
      <w:textAlignment w:val="auto"/>
    </w:pPr>
    <w:rPr>
      <w:rFonts w:ascii="Times New Roman" w:eastAsia="Tahoma" w:hAnsi="Times New Roman"/>
      <w:sz w:val="24"/>
      <w:szCs w:val="24"/>
    </w:rPr>
  </w:style>
  <w:style w:type="character" w:customStyle="1" w:styleId="TekstpodstawowyZnak">
    <w:name w:val="Tekst podstawowy Znak"/>
    <w:basedOn w:val="Domylnaczcionkaakapitu"/>
    <w:link w:val="Tekstpodstawowy"/>
    <w:rsid w:val="00B73FB9"/>
    <w:rPr>
      <w:rFonts w:ascii="Times New Roman" w:eastAsia="Tahoma" w:hAnsi="Times New Roman"/>
      <w:sz w:val="24"/>
      <w:szCs w:val="24"/>
    </w:rPr>
  </w:style>
  <w:style w:type="paragraph" w:styleId="Tekstprzypisukocowego">
    <w:name w:val="endnote text"/>
    <w:basedOn w:val="Normalny"/>
    <w:link w:val="TekstprzypisukocowegoZnak"/>
    <w:uiPriority w:val="99"/>
    <w:semiHidden/>
    <w:unhideWhenUsed/>
    <w:rsid w:val="00F13AF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F13AF8"/>
    <w:rPr>
      <w:sz w:val="20"/>
      <w:szCs w:val="20"/>
    </w:rPr>
  </w:style>
  <w:style w:type="character" w:styleId="Odwoanieprzypisukocowego">
    <w:name w:val="endnote reference"/>
    <w:basedOn w:val="Domylnaczcionkaakapitu"/>
    <w:uiPriority w:val="99"/>
    <w:semiHidden/>
    <w:unhideWhenUsed/>
    <w:rsid w:val="00F13AF8"/>
    <w:rPr>
      <w:vertAlign w:val="superscript"/>
    </w:rPr>
  </w:style>
  <w:style w:type="paragraph" w:styleId="Bezodstpw">
    <w:name w:val="No Spacing"/>
    <w:uiPriority w:val="1"/>
    <w:qFormat/>
    <w:rsid w:val="00806FD0"/>
    <w:pPr>
      <w:autoSpaceDN/>
      <w:spacing w:after="0" w:line="240" w:lineRule="auto"/>
      <w:jc w:val="both"/>
      <w:textAlignment w:val="auto"/>
    </w:pPr>
    <w:rPr>
      <w:rFonts w:ascii="Arial" w:hAnsi="Arial"/>
    </w:rPr>
  </w:style>
  <w:style w:type="paragraph" w:styleId="Tekstpodstawowy2">
    <w:name w:val="Body Text 2"/>
    <w:basedOn w:val="Normalny"/>
    <w:link w:val="Tekstpodstawowy2Znak"/>
    <w:uiPriority w:val="99"/>
    <w:semiHidden/>
    <w:unhideWhenUsed/>
    <w:rsid w:val="007C4697"/>
    <w:pPr>
      <w:autoSpaceDN/>
      <w:spacing w:after="120" w:line="480" w:lineRule="auto"/>
      <w:textAlignment w:val="auto"/>
    </w:pPr>
    <w:rPr>
      <w:rFonts w:ascii="Times New Roman" w:eastAsia="Times New Roman" w:hAnsi="Times New Roman"/>
      <w:sz w:val="24"/>
      <w:szCs w:val="24"/>
      <w:lang w:eastAsia="ar-SA"/>
    </w:rPr>
  </w:style>
  <w:style w:type="character" w:customStyle="1" w:styleId="Tekstpodstawowy2Znak">
    <w:name w:val="Tekst podstawowy 2 Znak"/>
    <w:basedOn w:val="Domylnaczcionkaakapitu"/>
    <w:link w:val="Tekstpodstawowy2"/>
    <w:uiPriority w:val="99"/>
    <w:semiHidden/>
    <w:rsid w:val="007C4697"/>
    <w:rPr>
      <w:rFonts w:ascii="Times New Roman" w:eastAsia="Times New Roman" w:hAnsi="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44940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bip.lubon.pl/obowiazki-informacyjne-rodo.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office@lubon.pl" TargetMode="External"/><Relationship Id="rId1" Type="http://schemas.openxmlformats.org/officeDocument/2006/relationships/hyperlink" Target="mailto:burmistrz@lubon.p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213</TotalTime>
  <Pages>3</Pages>
  <Words>1163</Words>
  <Characters>6980</Characters>
  <Application>Microsoft Office Word</Application>
  <DocSecurity>0</DocSecurity>
  <Lines>58</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j.cichon</dc:creator>
  <dc:description/>
  <cp:lastModifiedBy>Małgorzata Kasprzak</cp:lastModifiedBy>
  <cp:revision>71</cp:revision>
  <cp:lastPrinted>2019-06-13T11:41:00Z</cp:lastPrinted>
  <dcterms:created xsi:type="dcterms:W3CDTF">2021-06-30T08:16:00Z</dcterms:created>
  <dcterms:modified xsi:type="dcterms:W3CDTF">2021-07-01T08:46:00Z</dcterms:modified>
</cp:coreProperties>
</file>